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r>
        <w:rPr>
          <w:sz w:val="32"/>
          <w:szCs w:val="32"/>
        </w:rPr>
        <w:drawing>
          <wp:anchor distT="0" distB="0" distL="114300" distR="114300" simplePos="0" relativeHeight="251661312" behindDoc="0" locked="0" layoutInCell="1" allowOverlap="1">
            <wp:simplePos x="0" y="0"/>
            <wp:positionH relativeFrom="margin">
              <wp:posOffset>622935</wp:posOffset>
            </wp:positionH>
            <wp:positionV relativeFrom="margin">
              <wp:posOffset>176530</wp:posOffset>
            </wp:positionV>
            <wp:extent cx="5239385" cy="1026795"/>
            <wp:effectExtent l="0" t="0" r="18415"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rPr>
          <w:rFonts w:ascii="黑体" w:hAnsi="宋体" w:eastAsia="黑体"/>
          <w:sz w:val="84"/>
          <w:szCs w:val="84"/>
        </w:rPr>
      </w:pPr>
    </w:p>
    <w:p>
      <w:pPr>
        <w:pStyle w:val="11"/>
        <w:spacing w:line="1000" w:lineRule="exact"/>
        <w:jc w:val="center"/>
        <w:rPr>
          <w:rFonts w:ascii="黑体" w:hAnsi="宋体" w:eastAsia="黑体"/>
          <w:sz w:val="84"/>
          <w:szCs w:val="84"/>
        </w:rPr>
      </w:pPr>
    </w:p>
    <w:p>
      <w:pPr>
        <w:pStyle w:val="11"/>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2360295</wp:posOffset>
            </wp:positionH>
            <wp:positionV relativeFrom="margin">
              <wp:posOffset>3056255</wp:posOffset>
            </wp:positionV>
            <wp:extent cx="1718310" cy="1673860"/>
            <wp:effectExtent l="0" t="0" r="15240" b="2540"/>
            <wp:wrapSquare wrapText="bothSides"/>
            <wp:docPr id="3"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40711新校徽应用"/>
                    <pic:cNvPicPr>
                      <a:picLocks noChangeAspect="1"/>
                    </pic:cNvPicPr>
                  </pic:nvPicPr>
                  <pic:blipFill>
                    <a:blip r:embed="rId6"/>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6"/>
        <w:numPr>
          <w:ilvl w:val="255"/>
          <w:numId w:val="0"/>
        </w:numPr>
        <w:ind w:left="2520"/>
      </w:pPr>
    </w:p>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2190"/>
        <w:gridCol w:w="7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项目名称：</w:t>
            </w:r>
          </w:p>
        </w:tc>
        <w:tc>
          <w:tcPr>
            <w:tcW w:w="7754" w:type="dxa"/>
            <w:tcBorders>
              <w:bottom w:val="single" w:color="auto" w:sz="4" w:space="0"/>
            </w:tcBorders>
            <w:vAlign w:val="center"/>
          </w:tcPr>
          <w:p>
            <w:pPr>
              <w:tabs>
                <w:tab w:val="right" w:leader="underscore" w:pos="3360"/>
              </w:tabs>
              <w:spacing w:line="900" w:lineRule="exact"/>
              <w:jc w:val="center"/>
              <w:rPr>
                <w:rFonts w:hint="eastAsia" w:ascii="仿宋" w:hAnsi="仿宋" w:eastAsia="仿宋" w:cs="仿宋"/>
                <w:kern w:val="0"/>
                <w:sz w:val="36"/>
                <w:szCs w:val="36"/>
                <w:lang w:eastAsia="zh-CN"/>
              </w:rPr>
            </w:pPr>
            <w:r>
              <w:rPr>
                <w:rFonts w:hint="eastAsia" w:ascii="仿宋" w:hAnsi="仿宋" w:eastAsia="仿宋" w:cs="仿宋"/>
                <w:kern w:val="0"/>
                <w:sz w:val="32"/>
                <w:szCs w:val="32"/>
              </w:rPr>
              <w:t>党委宣传部七十周年校庆U盘采购项目</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重</w:t>
            </w:r>
            <w:r>
              <w:rPr>
                <w:rFonts w:hint="eastAsia" w:ascii="仿宋" w:hAnsi="仿宋" w:eastAsia="仿宋" w:cs="仿宋"/>
                <w:kern w:val="0"/>
                <w:sz w:val="32"/>
                <w:szCs w:val="32"/>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申购部门：</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党委宣传部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采购机构：</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国有资产管理处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编制时间：</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2023年</w:t>
            </w:r>
            <w:r>
              <w:rPr>
                <w:rFonts w:hint="eastAsia" w:ascii="仿宋" w:hAnsi="仿宋" w:eastAsia="仿宋" w:cs="仿宋"/>
                <w:kern w:val="0"/>
                <w:sz w:val="32"/>
                <w:szCs w:val="32"/>
                <w:lang w:val="en-US" w:eastAsia="zh-CN"/>
              </w:rPr>
              <w:t>11</w:t>
            </w:r>
            <w:r>
              <w:rPr>
                <w:rFonts w:hint="eastAsia" w:ascii="仿宋" w:hAnsi="仿宋" w:eastAsia="仿宋" w:cs="仿宋"/>
                <w:kern w:val="0"/>
                <w:sz w:val="32"/>
                <w:szCs w:val="32"/>
              </w:rPr>
              <w:t xml:space="preserve">月 </w:t>
            </w:r>
            <w:r>
              <w:rPr>
                <w:rFonts w:hint="eastAsia" w:ascii="仿宋" w:hAnsi="仿宋" w:eastAsia="仿宋" w:cs="仿宋"/>
                <w:kern w:val="0"/>
                <w:sz w:val="32"/>
                <w:szCs w:val="32"/>
                <w:lang w:val="en-US" w:eastAsia="zh-CN"/>
              </w:rPr>
              <w:t>13</w:t>
            </w:r>
            <w:r>
              <w:rPr>
                <w:rFonts w:hint="eastAsia" w:ascii="仿宋" w:hAnsi="仿宋" w:eastAsia="仿宋" w:cs="仿宋"/>
                <w:kern w:val="0"/>
                <w:sz w:val="32"/>
                <w:szCs w:val="32"/>
              </w:rPr>
              <w:t>日</w:t>
            </w:r>
          </w:p>
        </w:tc>
      </w:tr>
    </w:tbl>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sectPr>
          <w:pgSz w:w="11906" w:h="16838"/>
          <w:pgMar w:top="1440" w:right="1080" w:bottom="1440" w:left="1080" w:header="851" w:footer="992" w:gutter="0"/>
          <w:cols w:space="425" w:num="1"/>
          <w:docGrid w:type="lines" w:linePitch="312" w:charSpace="0"/>
        </w:sectPr>
      </w:pPr>
    </w:p>
    <w:p>
      <w:pPr>
        <w:pStyle w:val="2"/>
      </w:pPr>
    </w:p>
    <w:p>
      <w:pPr>
        <w:ind w:right="958"/>
        <w:jc w:val="center"/>
        <w:rPr>
          <w:rFonts w:asciiTheme="majorEastAsia" w:hAnsiTheme="majorEastAsia" w:eastAsiaTheme="majorEastAsia"/>
          <w:b/>
          <w:sz w:val="40"/>
          <w:szCs w:val="48"/>
        </w:rPr>
      </w:pPr>
      <w:r>
        <w:rPr>
          <w:rFonts w:hint="eastAsia" w:asciiTheme="majorEastAsia" w:hAnsiTheme="majorEastAsia" w:eastAsiaTheme="majorEastAsia"/>
          <w:b/>
          <w:sz w:val="40"/>
          <w:szCs w:val="48"/>
        </w:rPr>
        <w:t>目  录</w:t>
      </w:r>
    </w:p>
    <w:p>
      <w:pPr>
        <w:spacing w:line="360" w:lineRule="exact"/>
        <w:ind w:right="960"/>
        <w:jc w:val="center"/>
        <w:rPr>
          <w:rFonts w:asciiTheme="majorEastAsia" w:hAnsiTheme="majorEastAsia" w:eastAsiaTheme="majorEastAsia"/>
          <w:sz w:val="36"/>
          <w:szCs w:val="36"/>
        </w:rPr>
      </w:pPr>
    </w:p>
    <w:sdt>
      <w:sdtPr>
        <w:rPr>
          <w:rFonts w:ascii="宋体" w:hAnsi="宋体"/>
          <w:szCs w:val="20"/>
        </w:rPr>
        <w:id w:val="147463824"/>
        <w15:color w:val="DBDBDB"/>
        <w:docPartObj>
          <w:docPartGallery w:val="Table of Contents"/>
          <w:docPartUnique/>
        </w:docPartObj>
      </w:sdtPr>
      <w:sdtEndPr>
        <w:rPr>
          <w:rFonts w:hint="eastAsia" w:ascii="宋体" w:hAnsi="宋体" w:cs="宋体"/>
          <w:szCs w:val="36"/>
        </w:rPr>
      </w:sdtEndPr>
      <w:sdtContent>
        <w:p>
          <w:pPr>
            <w:jc w:val="center"/>
          </w:pPr>
        </w:p>
        <w:p>
          <w:pPr>
            <w:pStyle w:val="79"/>
            <w:tabs>
              <w:tab w:val="right" w:leader="dot" w:pos="9746"/>
            </w:tabs>
            <w:spacing w:line="600" w:lineRule="auto"/>
            <w:rPr>
              <w:rFonts w:ascii="宋体" w:hAnsi="宋体" w:cs="宋体"/>
              <w:sz w:val="28"/>
              <w:szCs w:val="28"/>
            </w:rPr>
          </w:pPr>
          <w:r>
            <w:rPr>
              <w:rFonts w:hint="eastAsia" w:ascii="宋体" w:hAnsi="宋体" w:cs="宋体"/>
              <w:sz w:val="36"/>
              <w:szCs w:val="36"/>
            </w:rPr>
            <w:fldChar w:fldCharType="begin"/>
          </w:r>
          <w:r>
            <w:rPr>
              <w:rFonts w:hint="eastAsia" w:ascii="宋体" w:hAnsi="宋体" w:cs="宋体"/>
              <w:sz w:val="36"/>
              <w:szCs w:val="36"/>
            </w:rPr>
            <w:instrText xml:space="preserve">TOC \o "1-1" \h \u </w:instrText>
          </w:r>
          <w:r>
            <w:rPr>
              <w:rFonts w:hint="eastAsia" w:ascii="宋体" w:hAnsi="宋体" w:cs="宋体"/>
              <w:sz w:val="36"/>
              <w:szCs w:val="36"/>
            </w:rPr>
            <w:fldChar w:fldCharType="separate"/>
          </w:r>
          <w:r>
            <w:fldChar w:fldCharType="begin"/>
          </w:r>
          <w:r>
            <w:instrText xml:space="preserve"> HYPERLINK \l "_Toc11277" </w:instrText>
          </w:r>
          <w:r>
            <w:fldChar w:fldCharType="separate"/>
          </w:r>
          <w:r>
            <w:rPr>
              <w:rFonts w:hint="eastAsia" w:ascii="宋体" w:hAnsi="宋体" w:cs="宋体"/>
              <w:sz w:val="28"/>
              <w:szCs w:val="28"/>
            </w:rPr>
            <w:t>第一章 项目公告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_Toc11277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"_Toc13422" </w:instrText>
          </w:r>
          <w:r>
            <w:fldChar w:fldCharType="separate"/>
          </w:r>
          <w:r>
            <w:rPr>
              <w:rFonts w:hint="eastAsia" w:ascii="宋体" w:hAnsi="宋体" w:cs="宋体"/>
              <w:sz w:val="28"/>
              <w:szCs w:val="28"/>
            </w:rPr>
            <w:t>第二章 项目需求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_Toc13422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"_Toc8159" </w:instrText>
          </w:r>
          <w:r>
            <w:fldChar w:fldCharType="separate"/>
          </w:r>
          <w:r>
            <w:rPr>
              <w:rFonts w:hint="eastAsia" w:ascii="宋体" w:hAnsi="宋体" w:cs="宋体"/>
              <w:sz w:val="28"/>
              <w:szCs w:val="28"/>
            </w:rPr>
            <w:t>第三章 评审办法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_Toc8159 \h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"_Toc6785" </w:instrText>
          </w:r>
          <w:r>
            <w:fldChar w:fldCharType="separate"/>
          </w:r>
          <w:r>
            <w:rPr>
              <w:rFonts w:hint="eastAsia" w:ascii="宋体" w:hAnsi="宋体" w:cs="宋体"/>
              <w:sz w:val="28"/>
              <w:szCs w:val="28"/>
            </w:rPr>
            <w:t>第四章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_Toc6785 \h </w:instrText>
          </w:r>
          <w:r>
            <w:rPr>
              <w:rFonts w:hint="eastAsia" w:ascii="宋体" w:hAnsi="宋体" w:cs="宋体"/>
              <w:sz w:val="28"/>
              <w:szCs w:val="28"/>
            </w:rPr>
            <w:fldChar w:fldCharType="separate"/>
          </w:r>
          <w:r>
            <w:rPr>
              <w:rFonts w:hint="eastAsia"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pPr>
          <w:r>
            <w:fldChar w:fldCharType="begin"/>
          </w:r>
          <w:r>
            <w:instrText xml:space="preserve"> HYPERLINK \l "_Toc11337" </w:instrText>
          </w:r>
          <w:r>
            <w:fldChar w:fldCharType="separate"/>
          </w:r>
          <w:r>
            <w:rPr>
              <w:rFonts w:hint="eastAsia" w:ascii="宋体" w:hAnsi="宋体" w:cs="宋体"/>
              <w:sz w:val="28"/>
              <w:szCs w:val="28"/>
            </w:rPr>
            <w:t>第五章 合同主要条款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_Toc11337 \h </w:instrText>
          </w:r>
          <w:r>
            <w:rPr>
              <w:rFonts w:hint="eastAsia" w:ascii="宋体" w:hAnsi="宋体" w:cs="宋体"/>
              <w:sz w:val="28"/>
              <w:szCs w:val="28"/>
            </w:rPr>
            <w:fldChar w:fldCharType="separate"/>
          </w:r>
          <w:r>
            <w:rPr>
              <w:rFonts w:hint="eastAsia" w:ascii="宋体" w:hAnsi="宋体" w:cs="宋体"/>
              <w:sz w:val="28"/>
              <w:szCs w:val="28"/>
            </w:rPr>
            <w:t>13</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pPr>
        </w:p>
        <w:p>
          <w:pPr>
            <w:pStyle w:val="2"/>
            <w:rPr>
              <w:rFonts w:ascii="宋体" w:hAnsi="宋体" w:cs="宋体"/>
              <w:sz w:val="36"/>
              <w:szCs w:val="36"/>
            </w:rPr>
          </w:pPr>
          <w:r>
            <w:rPr>
              <w:rFonts w:hint="eastAsia" w:ascii="宋体" w:hAnsi="宋体" w:cs="宋体"/>
              <w:szCs w:val="36"/>
            </w:rPr>
            <w:fldChar w:fldCharType="end"/>
          </w:r>
        </w:p>
      </w:sdtContent>
    </w:sdt>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Cs w:val="36"/>
        </w:rPr>
      </w:pPr>
    </w:p>
    <w:p>
      <w:pPr>
        <w:pStyle w:val="78"/>
        <w:rPr>
          <w:szCs w:val="44"/>
        </w:rPr>
        <w:sectPr>
          <w:footerReference r:id="rId3" w:type="default"/>
          <w:pgSz w:w="11906" w:h="16838"/>
          <w:pgMar w:top="1440" w:right="1080" w:bottom="1440" w:left="1080" w:header="851" w:footer="992" w:gutter="0"/>
          <w:pgNumType w:start="1"/>
          <w:cols w:space="425" w:num="1"/>
          <w:docGrid w:type="lines" w:linePitch="312" w:charSpace="0"/>
        </w:sectPr>
      </w:pPr>
      <w:bookmarkStart w:id="0" w:name="_Toc9138"/>
      <w:bookmarkStart w:id="1" w:name="_Toc11277"/>
    </w:p>
    <w:p>
      <w:pPr>
        <w:pStyle w:val="78"/>
        <w:rPr>
          <w:szCs w:val="44"/>
        </w:rPr>
      </w:pPr>
      <w:r>
        <w:rPr>
          <w:szCs w:val="44"/>
        </w:rPr>
        <w:t>第一章 项目公告</w:t>
      </w:r>
      <w:bookmarkEnd w:id="0"/>
      <w:bookmarkEnd w:id="1"/>
    </w:p>
    <w:p>
      <w:pPr>
        <w:jc w:val="center"/>
        <w:rPr>
          <w:rFonts w:ascii="宋体" w:hAnsi="宋体" w:cs="宋体"/>
          <w:b/>
          <w:sz w:val="30"/>
          <w:szCs w:val="30"/>
        </w:rPr>
      </w:pPr>
      <w:r>
        <w:rPr>
          <w:rFonts w:hint="eastAsia" w:ascii="宋体" w:hAnsi="宋体" w:cs="宋体"/>
          <w:b/>
          <w:sz w:val="36"/>
          <w:szCs w:val="36"/>
        </w:rPr>
        <w:t>党委宣传部七十周年校庆U盘采购项目公告</w:t>
      </w:r>
      <w:r>
        <w:rPr>
          <w:rFonts w:hint="eastAsia" w:ascii="宋体" w:hAnsi="宋体" w:cs="宋体"/>
          <w:b/>
          <w:sz w:val="36"/>
          <w:szCs w:val="36"/>
          <w:lang w:eastAsia="zh-CN"/>
        </w:rPr>
        <w:t>（</w:t>
      </w:r>
      <w:r>
        <w:rPr>
          <w:rFonts w:hint="eastAsia" w:ascii="宋体" w:hAnsi="宋体" w:cs="宋体"/>
          <w:b/>
          <w:sz w:val="36"/>
          <w:szCs w:val="36"/>
          <w:lang w:val="en-US" w:eastAsia="zh-CN"/>
        </w:rPr>
        <w:t>重</w:t>
      </w:r>
      <w:r>
        <w:rPr>
          <w:rFonts w:hint="eastAsia" w:ascii="宋体" w:hAnsi="宋体" w:cs="宋体"/>
          <w:b/>
          <w:sz w:val="36"/>
          <w:szCs w:val="36"/>
          <w:lang w:eastAsia="zh-CN"/>
        </w:rPr>
        <w:t>）</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360" w:lineRule="auto"/>
        <w:ind w:firstLine="560" w:firstLineChars="200"/>
        <w:rPr>
          <w:rFonts w:hint="eastAsia" w:ascii="宋体" w:hAnsi="宋体" w:eastAsia="宋体" w:cs="宋体"/>
          <w:sz w:val="28"/>
          <w:szCs w:val="28"/>
          <w:lang w:eastAsia="zh-CN"/>
        </w:rPr>
      </w:pPr>
      <w:r>
        <w:rPr>
          <w:rFonts w:hint="eastAsia" w:ascii="宋体" w:hAnsi="宋体" w:cs="宋体"/>
          <w:sz w:val="28"/>
          <w:szCs w:val="28"/>
        </w:rPr>
        <w:t>党委宣传部七十周年校庆U盘采购项目</w:t>
      </w:r>
      <w:r>
        <w:rPr>
          <w:rFonts w:hint="eastAsia" w:ascii="宋体" w:hAnsi="宋体" w:cs="宋体"/>
          <w:sz w:val="28"/>
          <w:szCs w:val="28"/>
          <w:lang w:eastAsia="zh-CN"/>
        </w:rPr>
        <w:t>（</w:t>
      </w:r>
      <w:r>
        <w:rPr>
          <w:rFonts w:hint="eastAsia" w:ascii="宋体" w:hAnsi="宋体" w:cs="宋体"/>
          <w:sz w:val="28"/>
          <w:szCs w:val="28"/>
          <w:lang w:val="en-US" w:eastAsia="zh-CN"/>
        </w:rPr>
        <w:t>重</w:t>
      </w:r>
      <w:r>
        <w:rPr>
          <w:rFonts w:hint="eastAsia" w:ascii="宋体" w:hAnsi="宋体" w:cs="宋体"/>
          <w:sz w:val="28"/>
          <w:szCs w:val="28"/>
          <w:lang w:eastAsia="zh-CN"/>
        </w:rPr>
        <w:t>）</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w:t>
      </w:r>
      <w:r>
        <w:rPr>
          <w:rFonts w:hint="eastAsia" w:ascii="宋体" w:hAnsi="宋体" w:cs="宋体"/>
          <w:sz w:val="28"/>
          <w:szCs w:val="28"/>
          <w:lang w:val="en-US" w:eastAsia="zh-CN"/>
        </w:rPr>
        <w:t>捌万玖仟捌佰贰拾元整</w:t>
      </w:r>
      <w:r>
        <w:rPr>
          <w:rFonts w:hint="eastAsia" w:ascii="宋体" w:hAnsi="宋体" w:cs="宋体"/>
          <w:sz w:val="28"/>
          <w:szCs w:val="28"/>
        </w:rPr>
        <w:t>（￥89</w:t>
      </w:r>
      <w:r>
        <w:rPr>
          <w:rFonts w:hint="eastAsia" w:ascii="宋体" w:hAnsi="宋体" w:cs="宋体"/>
          <w:sz w:val="28"/>
          <w:szCs w:val="28"/>
          <w:lang w:val="en-US" w:eastAsia="zh-CN"/>
        </w:rPr>
        <w:t>,</w:t>
      </w:r>
      <w:r>
        <w:rPr>
          <w:rFonts w:hint="eastAsia" w:ascii="宋体" w:hAnsi="宋体" w:cs="宋体"/>
          <w:sz w:val="28"/>
          <w:szCs w:val="28"/>
        </w:rPr>
        <w:t>820</w:t>
      </w:r>
      <w:r>
        <w:rPr>
          <w:rFonts w:hint="eastAsia" w:ascii="宋体" w:hAnsi="宋体" w:cs="宋体"/>
          <w:sz w:val="28"/>
          <w:szCs w:val="28"/>
          <w:lang w:val="en-US" w:eastAsia="zh-CN"/>
        </w:rPr>
        <w:t>.00</w:t>
      </w:r>
      <w:r>
        <w:rPr>
          <w:rFonts w:hint="eastAsia" w:ascii="宋体" w:hAnsi="宋体" w:cs="宋体"/>
          <w:sz w:val="28"/>
          <w:szCs w:val="28"/>
        </w:rPr>
        <w:t>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党委宣传部七十周年校庆U盘采购项目</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（二）密封盖章的响应文件。响应文件格式详见附件《党委宣传部七十周年校庆U盘采购项目询价通知书》，请按照采购文件相关内容制作响应文件（响应文件份数：正本壹份、副本贰份），并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（一）报名时间：工作日2023年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13</w:t>
      </w:r>
      <w:r>
        <w:rPr>
          <w:rFonts w:hint="eastAsia" w:ascii="宋体" w:hAnsi="宋体" w:cs="宋体"/>
          <w:sz w:val="28"/>
          <w:szCs w:val="28"/>
        </w:rPr>
        <w:t>日至2023年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15</w:t>
      </w:r>
      <w:r>
        <w:rPr>
          <w:rFonts w:hint="eastAsia" w:ascii="宋体" w:hAnsi="宋体" w:cs="宋体"/>
          <w:sz w:val="28"/>
          <w:szCs w:val="28"/>
        </w:rPr>
        <w:t>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（二）现场报名及递交材料时间：工作日2023年</w:t>
      </w:r>
      <w:r>
        <w:rPr>
          <w:rFonts w:hint="eastAsia" w:ascii="宋体" w:hAnsi="宋体" w:cs="宋体"/>
          <w:sz w:val="28"/>
          <w:szCs w:val="28"/>
          <w:lang w:val="en-US" w:eastAsia="zh-CN"/>
        </w:rPr>
        <w:t xml:space="preserve"> 11 </w:t>
      </w:r>
      <w:r>
        <w:rPr>
          <w:rFonts w:hint="eastAsia" w:ascii="宋体" w:hAnsi="宋体" w:cs="宋体"/>
          <w:sz w:val="28"/>
          <w:szCs w:val="28"/>
        </w:rPr>
        <w:t>月</w:t>
      </w:r>
      <w:r>
        <w:rPr>
          <w:rFonts w:hint="eastAsia" w:ascii="宋体" w:hAnsi="宋体" w:cs="宋体"/>
          <w:sz w:val="28"/>
          <w:szCs w:val="28"/>
          <w:lang w:val="en-US" w:eastAsia="zh-CN"/>
        </w:rPr>
        <w:t>16</w:t>
      </w:r>
      <w:r>
        <w:rPr>
          <w:rFonts w:hint="eastAsia" w:ascii="宋体" w:hAnsi="宋体" w:cs="宋体"/>
          <w:sz w:val="28"/>
          <w:szCs w:val="28"/>
        </w:rPr>
        <w:t>日上午09：00—12：00，逾期不再接收报名。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ascii="宋体" w:hAnsi="宋体" w:cs="宋体"/>
          <w:sz w:val="28"/>
          <w:szCs w:val="28"/>
        </w:rPr>
      </w:pPr>
      <w:r>
        <w:rPr>
          <w:rFonts w:hint="eastAsia" w:ascii="宋体" w:hAnsi="宋体" w:cs="宋体"/>
          <w:b/>
          <w:color w:val="000000"/>
          <w:sz w:val="28"/>
          <w:szCs w:val="28"/>
        </w:rPr>
        <w:t>八、网上公告媒体查询</w:t>
      </w:r>
      <w:r>
        <w:rPr>
          <w:rFonts w:hint="eastAsia" w:ascii="宋体" w:hAnsi="宋体" w:cs="宋体"/>
          <w:color w:val="000000"/>
          <w:sz w:val="28"/>
          <w:szCs w:val="28"/>
        </w:rPr>
        <w:t>：广西工商职业技术学院（</w:t>
      </w:r>
      <w:r>
        <w:fldChar w:fldCharType="begin"/>
      </w:r>
      <w:r>
        <w:instrText xml:space="preserve"> HYPERLINK "http://www.gxgsxy.com/" </w:instrText>
      </w:r>
      <w:r>
        <w:fldChar w:fldCharType="separate"/>
      </w:r>
      <w:r>
        <w:rPr>
          <w:rFonts w:ascii="宋体" w:hAnsi="宋体" w:cs="宋体"/>
          <w:color w:val="000000"/>
          <w:sz w:val="28"/>
          <w:szCs w:val="28"/>
        </w:rPr>
        <w:t>http://www.gxgsxy.com/</w:t>
      </w:r>
      <w:r>
        <w:rPr>
          <w:rFonts w:ascii="宋体" w:hAnsi="宋体" w:cs="宋体"/>
          <w:color w:val="000000"/>
          <w:sz w:val="28"/>
          <w:szCs w:val="28"/>
        </w:rPr>
        <w:fldChar w:fldCharType="end"/>
      </w:r>
      <w:r>
        <w:rPr>
          <w:rFonts w:hint="eastAsia" w:ascii="宋体" w:hAnsi="宋体" w:cs="宋体"/>
          <w:color w:val="000000"/>
          <w:sz w:val="28"/>
          <w:szCs w:val="28"/>
        </w:rPr>
        <w:t>）</w:t>
      </w: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hint="eastAsia" w:ascii="宋体" w:hAnsi="宋体" w:eastAsia="宋体" w:cs="宋体"/>
          <w:sz w:val="28"/>
          <w:szCs w:val="28"/>
          <w:lang w:eastAsia="zh-CN"/>
        </w:rPr>
      </w:pPr>
      <w:r>
        <w:rPr>
          <w:rFonts w:hint="eastAsia" w:ascii="宋体" w:hAnsi="宋体" w:cs="宋体"/>
          <w:sz w:val="28"/>
          <w:szCs w:val="28"/>
        </w:rPr>
        <w:t>附件：党委宣传部七十周年校庆U盘采购项目询价通知书</w:t>
      </w:r>
      <w:r>
        <w:rPr>
          <w:rFonts w:hint="eastAsia" w:ascii="宋体" w:hAnsi="宋体" w:cs="宋体"/>
          <w:sz w:val="28"/>
          <w:szCs w:val="28"/>
          <w:lang w:eastAsia="zh-CN"/>
        </w:rPr>
        <w:t>（</w:t>
      </w:r>
      <w:r>
        <w:rPr>
          <w:rFonts w:hint="eastAsia" w:ascii="宋体" w:hAnsi="宋体" w:cs="宋体"/>
          <w:sz w:val="28"/>
          <w:szCs w:val="28"/>
          <w:lang w:val="en-US" w:eastAsia="zh-CN"/>
        </w:rPr>
        <w:t>重</w:t>
      </w:r>
      <w:r>
        <w:rPr>
          <w:rFonts w:hint="eastAsia" w:ascii="宋体" w:hAnsi="宋体" w:cs="宋体"/>
          <w:sz w:val="28"/>
          <w:szCs w:val="28"/>
          <w:lang w:eastAsia="zh-CN"/>
        </w:rPr>
        <w:t>）</w:t>
      </w:r>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footerReference r:id="rId4" w:type="default"/>
          <w:pgSz w:w="11906" w:h="16838"/>
          <w:pgMar w:top="1440" w:right="1080" w:bottom="1440" w:left="1080" w:header="851" w:footer="992" w:gutter="0"/>
          <w:pgNumType w:start="1"/>
          <w:cols w:space="425" w:num="1"/>
          <w:docGrid w:type="lines" w:linePitch="312" w:charSpace="0"/>
        </w:sectPr>
      </w:pPr>
      <w:r>
        <w:rPr>
          <w:rFonts w:hint="eastAsia" w:ascii="宋体" w:hAnsi="宋体" w:cs="宋体"/>
          <w:sz w:val="28"/>
          <w:szCs w:val="28"/>
        </w:rPr>
        <w:t>2023年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13</w:t>
      </w:r>
      <w:r>
        <w:rPr>
          <w:rFonts w:hint="eastAsia" w:ascii="宋体" w:hAnsi="宋体" w:cs="宋体"/>
          <w:sz w:val="28"/>
          <w:szCs w:val="28"/>
        </w:rPr>
        <w:t xml:space="preserve"> 日</w:t>
      </w:r>
    </w:p>
    <w:p>
      <w:pPr>
        <w:pStyle w:val="78"/>
        <w:numPr>
          <w:ilvl w:val="0"/>
          <w:numId w:val="2"/>
        </w:numPr>
      </w:pPr>
      <w:bookmarkStart w:id="2" w:name="_Toc26240"/>
      <w:bookmarkStart w:id="3" w:name="_Toc13422"/>
      <w:r>
        <w:rPr>
          <w:rFonts w:hint="eastAsia"/>
        </w:rPr>
        <w:t>项目需求</w:t>
      </w:r>
      <w:bookmarkEnd w:id="2"/>
      <w:bookmarkEnd w:id="3"/>
    </w:p>
    <w:p>
      <w:pPr>
        <w:spacing w:line="340" w:lineRule="exact"/>
        <w:jc w:val="left"/>
        <w:rPr>
          <w:rFonts w:ascii="宋体" w:hAnsi="宋体"/>
          <w:b/>
          <w:szCs w:val="21"/>
        </w:rPr>
      </w:pPr>
      <w:r>
        <w:rPr>
          <w:rFonts w:hint="eastAsia" w:ascii="宋体" w:hAnsi="宋体"/>
          <w:b/>
          <w:szCs w:val="21"/>
        </w:rPr>
        <w:t>说明：1、询价通知书中标注“★”号的要求为实质性要求，必须满足或优于，否则报价无效。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ascii="宋体" w:hAnsi="宋体"/>
          <w:b/>
          <w:szCs w:val="21"/>
        </w:rPr>
      </w:pPr>
      <w:r>
        <w:rPr>
          <w:rFonts w:hint="eastAsia" w:ascii="宋体" w:hAnsi="宋体"/>
          <w:b/>
          <w:szCs w:val="21"/>
        </w:rPr>
        <w:t>5、供应商所报价货物如国家有强制性要求的应按国家规定执行，并提供相关证明材料。</w:t>
      </w:r>
    </w:p>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232"/>
        <w:gridCol w:w="532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333" w:type="dxa"/>
            <w:gridSpan w:val="4"/>
          </w:tcPr>
          <w:p>
            <w:pPr>
              <w:spacing w:line="400" w:lineRule="exact"/>
              <w:rPr>
                <w:rFonts w:hint="eastAsia" w:ascii="宋体" w:hAnsi="宋体" w:eastAsia="宋体" w:cs="宋体"/>
                <w:sz w:val="28"/>
                <w:szCs w:val="28"/>
                <w:vertAlign w:val="baseline"/>
              </w:rPr>
            </w:pPr>
            <w:r>
              <w:rPr>
                <w:rFonts w:hint="eastAsia" w:ascii="宋体" w:hAnsi="宋体"/>
                <w:b/>
                <w:szCs w:val="21"/>
              </w:rPr>
              <w:t>★</w:t>
            </w:r>
            <w:r>
              <w:rPr>
                <w:rFonts w:hint="eastAsia" w:ascii="宋体" w:hAnsi="宋体" w:eastAsia="宋体" w:cs="宋体"/>
                <w:b/>
                <w:sz w:val="24"/>
                <w:szCs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序号</w:t>
            </w:r>
          </w:p>
        </w:tc>
        <w:tc>
          <w:tcPr>
            <w:tcW w:w="1232"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采购内容</w:t>
            </w:r>
          </w:p>
        </w:tc>
        <w:tc>
          <w:tcPr>
            <w:tcW w:w="5325"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技术参数（括性能、材料、结构、外观、安全，或者服务内容和标准）</w:t>
            </w:r>
          </w:p>
        </w:tc>
        <w:tc>
          <w:tcPr>
            <w:tcW w:w="1365" w:type="dxa"/>
            <w:vAlign w:val="center"/>
          </w:tcPr>
          <w:p>
            <w:pPr>
              <w:jc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1232" w:type="dxa"/>
            <w:vAlign w:val="center"/>
          </w:tcPr>
          <w:p>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U盘</w:t>
            </w:r>
          </w:p>
        </w:tc>
        <w:tc>
          <w:tcPr>
            <w:tcW w:w="532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容量：128G</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接口：Type-C，OTG，USB3.2</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材质：金属</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读取速度：150M/S</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产品尺寸：长62mm*宽13.9mm*高8.8mm</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支持操作系统 ：Windows7/8/10,MAC10.6以上</w:t>
            </w:r>
          </w:p>
        </w:tc>
        <w:tc>
          <w:tcPr>
            <w:tcW w:w="1365" w:type="dxa"/>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333" w:type="dxa"/>
            <w:gridSpan w:val="4"/>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b/>
                <w:szCs w:val="21"/>
              </w:rPr>
              <w:t>★</w:t>
            </w:r>
            <w:r>
              <w:rPr>
                <w:rFonts w:hint="eastAsia" w:ascii="宋体" w:hAnsi="宋体" w:eastAsia="宋体" w:cs="宋体"/>
                <w:b/>
                <w:sz w:val="24"/>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643" w:type="dxa"/>
            <w:gridSpan w:val="2"/>
            <w:vAlign w:val="center"/>
          </w:tcPr>
          <w:p>
            <w:pPr>
              <w:spacing w:line="2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交付（实施）的时间（期限）和地点（范围）</w:t>
            </w:r>
          </w:p>
        </w:tc>
        <w:tc>
          <w:tcPr>
            <w:tcW w:w="6690" w:type="dxa"/>
            <w:gridSpan w:val="2"/>
            <w:vAlign w:val="center"/>
          </w:tcPr>
          <w:p>
            <w:pPr>
              <w:spacing w:line="260" w:lineRule="exact"/>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签订合同之后10天内交货验收</w:t>
            </w:r>
            <w:r>
              <w:rPr>
                <w:rFonts w:hint="eastAsia" w:ascii="宋体" w:hAnsi="宋体" w:eastAsia="宋体" w:cs="宋体"/>
                <w:sz w:val="24"/>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643" w:type="dxa"/>
            <w:gridSpan w:val="2"/>
            <w:vAlign w:val="center"/>
          </w:tcPr>
          <w:p>
            <w:pPr>
              <w:spacing w:line="2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付款条件（进度和方式）</w:t>
            </w:r>
          </w:p>
        </w:tc>
        <w:tc>
          <w:tcPr>
            <w:tcW w:w="6690" w:type="dxa"/>
            <w:gridSpan w:val="2"/>
            <w:vAlign w:val="center"/>
          </w:tcPr>
          <w:p>
            <w:pPr>
              <w:spacing w:line="260" w:lineRule="exact"/>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全部货物验收合格之后10个工作日支付合同约定的全部款项</w:t>
            </w: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643" w:type="dxa"/>
            <w:gridSpan w:val="2"/>
            <w:vAlign w:val="center"/>
          </w:tcPr>
          <w:p>
            <w:pPr>
              <w:spacing w:line="2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质保期</w:t>
            </w:r>
          </w:p>
        </w:tc>
        <w:tc>
          <w:tcPr>
            <w:tcW w:w="6690" w:type="dxa"/>
            <w:gridSpan w:val="2"/>
            <w:vAlign w:val="center"/>
          </w:tcPr>
          <w:p>
            <w:pPr>
              <w:spacing w:line="260" w:lineRule="exact"/>
              <w:rPr>
                <w:rFonts w:hint="eastAsia" w:eastAsia="宋体"/>
                <w:sz w:val="24"/>
                <w:lang w:val="en-US" w:eastAsia="zh-CN"/>
              </w:rPr>
            </w:pPr>
            <w:r>
              <w:rPr>
                <w:rFonts w:hint="eastAsia" w:ascii="宋体" w:hAnsi="宋体" w:cs="宋体"/>
                <w:sz w:val="24"/>
              </w:rPr>
              <w:t>全国联保，质保三年，且在广西南宁有本地服务点</w:t>
            </w:r>
            <w:r>
              <w:rPr>
                <w:rFonts w:hint="eastAsia" w:ascii="宋体" w:hAnsi="宋体" w:cs="宋体"/>
                <w:sz w:val="24"/>
                <w:lang w:eastAsia="zh-CN"/>
              </w:rPr>
              <w:t>。</w:t>
            </w:r>
            <w:r>
              <w:rPr>
                <w:rFonts w:hint="eastAsia"/>
                <w:sz w:val="24"/>
              </w:rPr>
              <w:t>质保期时间为验收合格之日起</w:t>
            </w:r>
            <w:r>
              <w:rPr>
                <w:rFonts w:hint="eastAsia"/>
                <w:sz w:val="24"/>
                <w:lang w:val="en-US" w:eastAsia="zh-CN"/>
              </w:rPr>
              <w:t>36</w:t>
            </w:r>
            <w:r>
              <w:rPr>
                <w:rFonts w:hint="eastAsia"/>
                <w:sz w:val="24"/>
              </w:rPr>
              <w:t>个月</w:t>
            </w:r>
            <w:r>
              <w:rPr>
                <w:rFonts w:hint="eastAsia"/>
                <w:sz w:val="24"/>
                <w:lang w:eastAsia="zh-CN"/>
              </w:rPr>
              <w:t>，</w:t>
            </w:r>
            <w:r>
              <w:rPr>
                <w:rFonts w:hint="eastAsia"/>
                <w:sz w:val="24"/>
              </w:rPr>
              <w:t>质保期内免费</w:t>
            </w:r>
            <w:r>
              <w:rPr>
                <w:rFonts w:hint="eastAsia"/>
                <w:sz w:val="24"/>
                <w:lang w:val="en-US" w:eastAsia="zh-CN"/>
              </w:rPr>
              <w:t>维修</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2643" w:type="dxa"/>
            <w:gridSpan w:val="2"/>
            <w:vAlign w:val="center"/>
          </w:tcPr>
          <w:p>
            <w:pPr>
              <w:spacing w:line="2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质量要求</w:t>
            </w:r>
          </w:p>
        </w:tc>
        <w:tc>
          <w:tcPr>
            <w:tcW w:w="6690" w:type="dxa"/>
            <w:gridSpan w:val="2"/>
            <w:vAlign w:val="center"/>
          </w:tcPr>
          <w:p>
            <w:pPr>
              <w:numPr>
                <w:ilvl w:val="-1"/>
                <w:numId w:val="0"/>
              </w:numPr>
              <w:spacing w:line="260" w:lineRule="exact"/>
              <w:rPr>
                <w:rFonts w:hint="eastAsia"/>
                <w:sz w:val="24"/>
                <w:lang w:val="en-US" w:eastAsia="zh-CN"/>
              </w:rPr>
            </w:pPr>
            <w:r>
              <w:rPr>
                <w:rFonts w:hint="eastAsia"/>
                <w:sz w:val="24"/>
                <w:lang w:val="en-US" w:eastAsia="zh-CN"/>
              </w:rPr>
              <w:t>1、</w:t>
            </w:r>
            <w:r>
              <w:rPr>
                <w:rFonts w:hint="eastAsia"/>
                <w:b/>
                <w:bCs/>
                <w:sz w:val="24"/>
              </w:rPr>
              <w:t>需要提供样品</w:t>
            </w:r>
            <w:r>
              <w:rPr>
                <w:rFonts w:hint="eastAsia"/>
                <w:b/>
                <w:bCs/>
                <w:sz w:val="24"/>
                <w:lang w:eastAsia="zh-CN"/>
              </w:rPr>
              <w:t>（</w:t>
            </w:r>
            <w:r>
              <w:rPr>
                <w:rFonts w:hint="eastAsia"/>
                <w:b/>
                <w:bCs/>
                <w:sz w:val="24"/>
                <w:lang w:val="en-US" w:eastAsia="zh-CN"/>
              </w:rPr>
              <w:t>密封在响应文件中一并提交</w:t>
            </w:r>
            <w:r>
              <w:rPr>
                <w:rFonts w:hint="eastAsia"/>
                <w:b/>
                <w:bCs/>
                <w:sz w:val="24"/>
                <w:lang w:eastAsia="zh-CN"/>
              </w:rPr>
              <w:t>）</w:t>
            </w:r>
            <w:r>
              <w:rPr>
                <w:rFonts w:hint="eastAsia"/>
                <w:sz w:val="24"/>
                <w:lang w:eastAsia="zh-CN"/>
              </w:rPr>
              <w:t>，</w:t>
            </w:r>
            <w:r>
              <w:rPr>
                <w:rFonts w:hint="eastAsia"/>
                <w:sz w:val="24"/>
                <w:lang w:val="en-US" w:eastAsia="zh-CN"/>
              </w:rPr>
              <w:t>评委在评审中将使用第三方软件对样品进行检测，检测结果达不到参数要求的，</w:t>
            </w:r>
            <w:r>
              <w:rPr>
                <w:rFonts w:hint="eastAsia" w:ascii="宋体" w:hAnsi="宋体" w:cs="宋体"/>
                <w:sz w:val="24"/>
              </w:rPr>
              <w:t>作投标无效处理。</w:t>
            </w:r>
            <w:r>
              <w:rPr>
                <w:rFonts w:hint="eastAsia"/>
                <w:sz w:val="24"/>
              </w:rPr>
              <w:br w:type="textWrapping"/>
            </w:r>
            <w:r>
              <w:rPr>
                <w:rFonts w:hint="eastAsia"/>
                <w:sz w:val="24"/>
              </w:rPr>
              <w:t>2、</w:t>
            </w:r>
            <w:r>
              <w:rPr>
                <w:rFonts w:hint="eastAsia"/>
                <w:sz w:val="24"/>
                <w:lang w:val="en-US" w:eastAsia="zh-CN"/>
              </w:rPr>
              <w:t>符合国家技术标准。</w:t>
            </w:r>
          </w:p>
          <w:p>
            <w:pPr>
              <w:numPr>
                <w:ilvl w:val="-1"/>
                <w:numId w:val="0"/>
              </w:numPr>
              <w:spacing w:line="260" w:lineRule="exact"/>
              <w:ind w:left="0" w:leftChars="0" w:firstLine="0" w:firstLineChars="0"/>
              <w:rPr>
                <w:rFonts w:hint="eastAsia"/>
                <w:sz w:val="24"/>
                <w:lang w:val="en-US" w:eastAsia="zh-CN"/>
              </w:rPr>
            </w:pPr>
            <w:r>
              <w:rPr>
                <w:rFonts w:hint="eastAsia"/>
                <w:sz w:val="24"/>
                <w:lang w:val="en-US" w:eastAsia="zh-CN"/>
              </w:rPr>
              <w:t>3、附有产品出厂证明或出厂号，使用说明，出厂包装。</w:t>
            </w:r>
            <w:bookmarkStart w:id="42" w:name="_GoBack"/>
            <w:bookmarkEnd w:id="42"/>
          </w:p>
          <w:p>
            <w:pPr>
              <w:numPr>
                <w:ilvl w:val="-1"/>
                <w:numId w:val="0"/>
              </w:numPr>
              <w:spacing w:line="260" w:lineRule="exact"/>
              <w:ind w:firstLine="0"/>
              <w:rPr>
                <w:rFonts w:hint="eastAsia"/>
                <w:sz w:val="24"/>
                <w:szCs w:val="24"/>
                <w:lang w:val="en-US" w:eastAsia="zh-CN"/>
              </w:rPr>
            </w:pPr>
            <w:r>
              <w:rPr>
                <w:rFonts w:hint="eastAsia"/>
                <w:sz w:val="24"/>
                <w:lang w:val="en-US" w:eastAsia="zh-CN"/>
              </w:rPr>
              <w:t>4、</w:t>
            </w:r>
            <w:r>
              <w:rPr>
                <w:rFonts w:hint="eastAsia"/>
                <w:sz w:val="24"/>
              </w:rPr>
              <w:t>U盘到货后，</w:t>
            </w:r>
            <w:r>
              <w:rPr>
                <w:rFonts w:hint="eastAsia"/>
                <w:sz w:val="24"/>
                <w:lang w:val="en-US" w:eastAsia="zh-CN"/>
              </w:rPr>
              <w:t>采购人验收过程中使用第三方软件</w:t>
            </w:r>
            <w:r>
              <w:rPr>
                <w:rFonts w:hint="eastAsia"/>
                <w:sz w:val="24"/>
              </w:rPr>
              <w:t>对所有的U盘进行检测，达不到招标参数要求的，</w:t>
            </w:r>
            <w:r>
              <w:rPr>
                <w:rFonts w:hint="eastAsia"/>
                <w:sz w:val="24"/>
                <w:lang w:val="en-US" w:eastAsia="zh-CN"/>
              </w:rPr>
              <w:t>由成交</w:t>
            </w:r>
            <w:r>
              <w:rPr>
                <w:rFonts w:hint="eastAsia"/>
                <w:sz w:val="24"/>
              </w:rPr>
              <w:t>供应商</w:t>
            </w:r>
            <w:r>
              <w:rPr>
                <w:rFonts w:hint="eastAsia"/>
                <w:sz w:val="24"/>
                <w:lang w:val="en-US" w:eastAsia="zh-CN"/>
              </w:rPr>
              <w:t>负责</w:t>
            </w:r>
            <w:r>
              <w:rPr>
                <w:rFonts w:hint="eastAsia"/>
                <w:sz w:val="24"/>
              </w:rPr>
              <w:t>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2643" w:type="dxa"/>
            <w:gridSpan w:val="2"/>
            <w:vAlign w:val="center"/>
          </w:tcPr>
          <w:p>
            <w:pPr>
              <w:spacing w:line="260" w:lineRule="exact"/>
              <w:jc w:val="center"/>
              <w:rPr>
                <w:rFonts w:hint="eastAsia" w:ascii="宋体" w:hAnsi="宋体" w:eastAsia="宋体" w:cs="宋体"/>
                <w:sz w:val="24"/>
              </w:rPr>
            </w:pPr>
            <w:r>
              <w:rPr>
                <w:rFonts w:hint="eastAsia" w:ascii="宋体" w:hAnsi="宋体" w:cs="宋体"/>
                <w:sz w:val="24"/>
              </w:rPr>
              <w:t>其他说明</w:t>
            </w:r>
          </w:p>
        </w:tc>
        <w:tc>
          <w:tcPr>
            <w:tcW w:w="6690" w:type="dxa"/>
            <w:gridSpan w:val="2"/>
            <w:vAlign w:val="center"/>
          </w:tcPr>
          <w:p>
            <w:pPr>
              <w:numPr>
                <w:ilvl w:val="0"/>
                <w:numId w:val="0"/>
              </w:numPr>
              <w:spacing w:line="260" w:lineRule="exact"/>
              <w:ind w:left="0" w:leftChars="0" w:firstLine="0" w:firstLineChars="0"/>
              <w:rPr>
                <w:rFonts w:hint="eastAsia" w:ascii="宋体" w:hAnsi="宋体" w:eastAsia="宋体" w:cs="宋体"/>
                <w:sz w:val="24"/>
              </w:rPr>
            </w:pPr>
            <w:r>
              <w:rPr>
                <w:rFonts w:hint="eastAsia" w:ascii="宋体" w:hAnsi="宋体" w:cs="宋体"/>
                <w:sz w:val="24"/>
              </w:rPr>
              <w:t>带有★标识的条款为必须满足条款，投标时必须满足或优于，如不满足，作投标无效处理。</w:t>
            </w:r>
          </w:p>
        </w:tc>
      </w:tr>
    </w:tbl>
    <w:p>
      <w:pPr>
        <w:pStyle w:val="78"/>
      </w:pPr>
      <w:bookmarkStart w:id="4" w:name="_Toc8159"/>
      <w:bookmarkStart w:id="5" w:name="_Toc11379"/>
      <w:r>
        <w:rPr>
          <w:rFonts w:hint="eastAsia"/>
        </w:rPr>
        <w:t>第三章 评审办法</w:t>
      </w:r>
      <w:bookmarkEnd w:id="4"/>
      <w:bookmarkEnd w:id="5"/>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6"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78"/>
      </w:pPr>
      <w:bookmarkStart w:id="7" w:name="_Toc6785"/>
      <w:bookmarkStart w:id="8" w:name="_Toc752"/>
      <w:r>
        <w:rPr>
          <w:rFonts w:hint="eastAsia"/>
        </w:rPr>
        <w:t>第四章 响应文件格式</w:t>
      </w:r>
      <w:bookmarkEnd w:id="6"/>
      <w:bookmarkEnd w:id="7"/>
      <w:bookmarkEnd w:id="8"/>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响应文件资料清单</w:t>
      </w:r>
    </w:p>
    <w:p>
      <w:pPr>
        <w:spacing w:line="360" w:lineRule="auto"/>
        <w:rPr>
          <w:rFonts w:ascii="宋体" w:hAnsi="宋体" w:cs="宋体"/>
          <w:bCs/>
          <w:color w:val="auto"/>
          <w:sz w:val="24"/>
        </w:rPr>
      </w:pPr>
      <w:r>
        <w:rPr>
          <w:rFonts w:hint="eastAsia" w:ascii="宋体" w:hAnsi="宋体" w:cs="宋体"/>
          <w:b/>
          <w:color w:val="auto"/>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第一部分：价格文件</w:t>
      </w:r>
    </w:p>
    <w:p>
      <w:pPr>
        <w:spacing w:line="360" w:lineRule="auto"/>
        <w:rPr>
          <w:rFonts w:ascii="宋体" w:hAnsi="宋体" w:cs="宋体"/>
          <w:b/>
          <w:bCs/>
          <w:color w:val="auto"/>
          <w:sz w:val="24"/>
        </w:rPr>
      </w:pPr>
      <w:r>
        <w:rPr>
          <w:rFonts w:hint="eastAsia" w:ascii="宋体" w:hAnsi="宋体" w:cs="宋体"/>
          <w:b/>
          <w:bCs/>
          <w:color w:val="auto"/>
          <w:sz w:val="24"/>
        </w:rPr>
        <w:t>1.报价表；（附件一）[必须提供]</w:t>
      </w:r>
    </w:p>
    <w:p>
      <w:pPr>
        <w:spacing w:line="360" w:lineRule="auto"/>
        <w:rPr>
          <w:rFonts w:ascii="宋体" w:hAnsi="宋体" w:cs="宋体"/>
          <w:color w:val="auto"/>
          <w:sz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ascii="宋体" w:hAnsi="宋体" w:cs="宋体"/>
          <w:b/>
          <w:bCs/>
          <w:color w:val="auto"/>
          <w:sz w:val="24"/>
        </w:rPr>
      </w:pPr>
      <w:r>
        <w:rPr>
          <w:rFonts w:hint="eastAsia" w:ascii="宋体" w:hAnsi="宋体" w:cs="宋体"/>
          <w:b/>
          <w:bCs/>
          <w:color w:val="auto"/>
          <w:sz w:val="24"/>
        </w:rPr>
        <w:t>2.商务、服务响应、偏离情况说明表；（附件二）[必须提供]</w:t>
      </w:r>
    </w:p>
    <w:p>
      <w:pPr>
        <w:spacing w:line="360" w:lineRule="auto"/>
        <w:rPr>
          <w:rFonts w:ascii="宋体" w:hAnsi="宋体" w:cs="宋体"/>
          <w:b/>
          <w:bCs/>
          <w:color w:val="auto"/>
          <w:sz w:val="24"/>
        </w:rPr>
      </w:pPr>
      <w:r>
        <w:rPr>
          <w:rFonts w:hint="eastAsia" w:ascii="宋体" w:hAnsi="宋体" w:cs="宋体"/>
          <w:b/>
          <w:bCs/>
          <w:color w:val="auto"/>
          <w:sz w:val="24"/>
        </w:rPr>
        <w:t>3.法定代表人身份证正、反面复印件；（附件三）[必须提供]</w:t>
      </w:r>
    </w:p>
    <w:p>
      <w:pPr>
        <w:spacing w:line="360" w:lineRule="auto"/>
        <w:rPr>
          <w:rFonts w:ascii="宋体" w:hAnsi="宋体" w:cs="宋体"/>
          <w:b/>
          <w:bCs/>
          <w:color w:val="auto"/>
          <w:sz w:val="24"/>
        </w:rPr>
      </w:pPr>
      <w:r>
        <w:rPr>
          <w:rFonts w:hint="eastAsia" w:ascii="宋体" w:hAnsi="宋体" w:cs="宋体"/>
          <w:b/>
          <w:bCs/>
          <w:color w:val="auto"/>
          <w:sz w:val="24"/>
        </w:rPr>
        <w:t xml:space="preserve">4.法定代表人授权委托书原件和委托代理人身份证正、反面复印件；（附件四） [委托代理时必须提供]； </w:t>
      </w:r>
    </w:p>
    <w:p>
      <w:pPr>
        <w:spacing w:line="360" w:lineRule="auto"/>
        <w:rPr>
          <w:rFonts w:ascii="宋体" w:hAnsi="宋体" w:cs="宋体"/>
          <w:color w:val="auto"/>
          <w:sz w:val="24"/>
        </w:rPr>
      </w:pPr>
      <w:r>
        <w:rPr>
          <w:rFonts w:hint="eastAsia" w:ascii="宋体" w:hAnsi="宋体" w:cs="宋体"/>
          <w:b/>
          <w:bCs/>
          <w:color w:val="auto"/>
          <w:sz w:val="24"/>
        </w:rPr>
        <w:t>5.有效的主体资格证明文件复印件（附件五）：</w:t>
      </w:r>
    </w:p>
    <w:p>
      <w:pPr>
        <w:spacing w:line="360" w:lineRule="auto"/>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color w:val="auto"/>
          <w:sz w:val="24"/>
        </w:rPr>
      </w:pPr>
      <w:r>
        <w:rPr>
          <w:rFonts w:hint="eastAsia" w:ascii="宋体" w:hAnsi="宋体" w:cs="宋体"/>
          <w:color w:val="auto"/>
          <w:sz w:val="24"/>
        </w:rPr>
        <w:t>②本项目的特定资格要求:</w:t>
      </w:r>
      <w:r>
        <w:rPr>
          <w:rFonts w:hint="eastAsia" w:ascii="宋体" w:hAnsi="宋体" w:cs="宋体"/>
          <w:b/>
          <w:bCs/>
          <w:color w:val="auto"/>
          <w:sz w:val="24"/>
        </w:rPr>
        <w:t>[如有要求，必须提供]</w:t>
      </w:r>
    </w:p>
    <w:p>
      <w:pPr>
        <w:spacing w:line="360" w:lineRule="auto"/>
        <w:rPr>
          <w:rFonts w:ascii="宋体" w:hAnsi="宋体" w:cs="宋体"/>
          <w:b/>
          <w:bCs/>
          <w:color w:val="auto"/>
          <w:sz w:val="24"/>
        </w:rPr>
      </w:pPr>
      <w:r>
        <w:rPr>
          <w:rFonts w:hint="eastAsia" w:ascii="宋体" w:hAnsi="宋体" w:cs="宋体"/>
          <w:b/>
          <w:bCs/>
          <w:color w:val="auto"/>
          <w:sz w:val="24"/>
        </w:rPr>
        <w:t>6.供应商信用证明材料：（附件六）</w:t>
      </w:r>
    </w:p>
    <w:p>
      <w:pPr>
        <w:spacing w:line="360" w:lineRule="auto"/>
        <w:rPr>
          <w:rFonts w:ascii="宋体" w:hAnsi="宋体" w:cs="宋体"/>
          <w:color w:val="auto"/>
          <w:sz w:val="24"/>
        </w:rPr>
      </w:pPr>
      <w:r>
        <w:rPr>
          <w:rFonts w:hint="eastAsia" w:ascii="宋体" w:hAnsi="宋体" w:cs="宋体"/>
          <w:color w:val="auto"/>
          <w:sz w:val="24"/>
        </w:rPr>
        <w:t>①参加采购活动前三年内在经营活动中没有重大违法记录和不良信用记录的书面声明；[格式自拟，必须提供]</w:t>
      </w:r>
    </w:p>
    <w:p>
      <w:pPr>
        <w:spacing w:line="360" w:lineRule="auto"/>
        <w:rPr>
          <w:rFonts w:ascii="宋体" w:hAnsi="宋体" w:cs="宋体"/>
          <w:color w:val="auto"/>
          <w:sz w:val="24"/>
        </w:rPr>
      </w:pPr>
      <w:r>
        <w:rPr>
          <w:rFonts w:hint="eastAsia" w:ascii="宋体" w:hAnsi="宋体" w:cs="宋体"/>
          <w:color w:val="auto"/>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color w:val="auto"/>
          <w:sz w:val="24"/>
        </w:rPr>
      </w:pPr>
      <w:r>
        <w:rPr>
          <w:rFonts w:hint="eastAsia" w:ascii="宋体" w:hAnsi="宋体" w:cs="宋体"/>
          <w:b/>
          <w:bCs/>
          <w:color w:val="auto"/>
          <w:sz w:val="24"/>
        </w:rPr>
        <w:t>7.其他报价供应商认为需要提供的材料</w:t>
      </w:r>
    </w:p>
    <w:p>
      <w:pPr>
        <w:spacing w:line="360" w:lineRule="auto"/>
        <w:rPr>
          <w:rFonts w:ascii="宋体" w:hAnsi="宋体" w:cs="宋体"/>
          <w:color w:val="auto"/>
          <w:sz w:val="24"/>
          <w:highlight w:val="yellow"/>
        </w:rPr>
      </w:pPr>
      <w:r>
        <w:rPr>
          <w:rFonts w:hint="eastAsia" w:ascii="宋体" w:hAnsi="宋体" w:cs="宋体"/>
          <w:color w:val="auto"/>
          <w:sz w:val="24"/>
          <w:highlight w:val="yellow"/>
        </w:rPr>
        <w:t>注：（未提供格式模板的资料由供应商自拟）</w:t>
      </w: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党委宣传部七十周年校庆U盘采购项目采购报价表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党委宣传部七十周年校庆U盘采购项目   </w:t>
      </w:r>
    </w:p>
    <w:p>
      <w:pPr>
        <w:pStyle w:val="2"/>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11"/>
              <w:jc w:val="center"/>
              <w:rPr>
                <w:rFonts w:hAnsi="宋体"/>
                <w:spacing w:val="-20"/>
              </w:rPr>
            </w:pPr>
            <w:r>
              <w:rPr>
                <w:rFonts w:hint="eastAsia" w:hAnsi="宋体"/>
                <w:spacing w:val="-20"/>
              </w:rPr>
              <w:t>序号</w:t>
            </w:r>
          </w:p>
        </w:tc>
        <w:tc>
          <w:tcPr>
            <w:tcW w:w="2100" w:type="dxa"/>
            <w:vAlign w:val="center"/>
          </w:tcPr>
          <w:p>
            <w:pPr>
              <w:pStyle w:val="11"/>
              <w:jc w:val="center"/>
              <w:rPr>
                <w:rFonts w:hAnsi="宋体"/>
                <w:spacing w:val="-20"/>
              </w:rPr>
            </w:pPr>
            <w:r>
              <w:rPr>
                <w:rFonts w:hint="eastAsia" w:hAnsi="宋体"/>
                <w:spacing w:val="-20"/>
              </w:rPr>
              <w:t>采购内容</w:t>
            </w:r>
          </w:p>
        </w:tc>
        <w:tc>
          <w:tcPr>
            <w:tcW w:w="2520" w:type="dxa"/>
            <w:vAlign w:val="center"/>
          </w:tcPr>
          <w:p>
            <w:pPr>
              <w:pStyle w:val="11"/>
              <w:jc w:val="center"/>
              <w:rPr>
                <w:rFonts w:hAnsi="宋体"/>
                <w:spacing w:val="-20"/>
              </w:rPr>
            </w:pPr>
            <w:r>
              <w:rPr>
                <w:rFonts w:hint="eastAsia"/>
              </w:rPr>
              <w:t>项目要求(或技术参数需求)</w:t>
            </w:r>
          </w:p>
        </w:tc>
        <w:tc>
          <w:tcPr>
            <w:tcW w:w="735" w:type="dxa"/>
            <w:vAlign w:val="center"/>
          </w:tcPr>
          <w:p>
            <w:pPr>
              <w:pStyle w:val="11"/>
              <w:jc w:val="center"/>
              <w:rPr>
                <w:rFonts w:hAnsi="宋体"/>
                <w:spacing w:val="-20"/>
              </w:rPr>
            </w:pPr>
            <w:r>
              <w:rPr>
                <w:rFonts w:hint="eastAsia" w:hAnsi="宋体"/>
                <w:spacing w:val="-20"/>
              </w:rPr>
              <w:t>数量</w:t>
            </w:r>
          </w:p>
          <w:p>
            <w:pPr>
              <w:pStyle w:val="11"/>
              <w:jc w:val="center"/>
              <w:rPr>
                <w:rFonts w:hAnsi="宋体"/>
                <w:spacing w:val="-20"/>
              </w:rPr>
            </w:pPr>
            <w:r>
              <w:rPr>
                <w:rFonts w:hint="eastAsia" w:hAnsi="宋体"/>
                <w:spacing w:val="-20"/>
              </w:rPr>
              <w:t>①</w:t>
            </w:r>
          </w:p>
        </w:tc>
        <w:tc>
          <w:tcPr>
            <w:tcW w:w="1155" w:type="dxa"/>
            <w:vAlign w:val="center"/>
          </w:tcPr>
          <w:p>
            <w:pPr>
              <w:pStyle w:val="11"/>
              <w:jc w:val="center"/>
              <w:rPr>
                <w:rFonts w:hAnsi="宋体"/>
              </w:rPr>
            </w:pPr>
            <w:r>
              <w:rPr>
                <w:rFonts w:hint="eastAsia" w:hAnsi="宋体"/>
              </w:rPr>
              <w:t>单价(元)</w:t>
            </w:r>
          </w:p>
          <w:p>
            <w:pPr>
              <w:pStyle w:val="11"/>
              <w:jc w:val="center"/>
              <w:rPr>
                <w:rFonts w:hAnsi="宋体"/>
              </w:rPr>
            </w:pPr>
            <w:r>
              <w:rPr>
                <w:rFonts w:hint="eastAsia" w:hAnsi="宋体"/>
              </w:rPr>
              <w:t>②</w:t>
            </w:r>
          </w:p>
        </w:tc>
        <w:tc>
          <w:tcPr>
            <w:tcW w:w="1575" w:type="dxa"/>
            <w:vAlign w:val="center"/>
          </w:tcPr>
          <w:p>
            <w:pPr>
              <w:pStyle w:val="11"/>
              <w:jc w:val="center"/>
              <w:rPr>
                <w:rFonts w:hAnsi="宋体"/>
              </w:rPr>
            </w:pPr>
            <w:r>
              <w:rPr>
                <w:rFonts w:hint="eastAsia" w:hAnsi="宋体"/>
              </w:rPr>
              <w:t>单项合价（元）</w:t>
            </w:r>
          </w:p>
          <w:p>
            <w:pPr>
              <w:pStyle w:val="11"/>
              <w:jc w:val="center"/>
              <w:rPr>
                <w:rFonts w:hAnsi="宋体"/>
              </w:rPr>
            </w:pPr>
            <w:r>
              <w:rPr>
                <w:rFonts w:hint="eastAsia" w:hAnsi="宋体"/>
              </w:rPr>
              <w:t>③＝①×②</w:t>
            </w:r>
          </w:p>
        </w:tc>
        <w:tc>
          <w:tcPr>
            <w:tcW w:w="1005" w:type="dxa"/>
            <w:vAlign w:val="center"/>
          </w:tcPr>
          <w:p>
            <w:pPr>
              <w:pStyle w:val="11"/>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11"/>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报价指货物、货物运抵指定交货地点的各种费用和售后服务、税金及其它所有成本、费用的总和。</w:t>
      </w:r>
    </w:p>
    <w:p>
      <w:pPr>
        <w:numPr>
          <w:ilvl w:val="0"/>
          <w:numId w:val="3"/>
        </w:numPr>
        <w:spacing w:line="500" w:lineRule="exact"/>
        <w:rPr>
          <w:rFonts w:ascii="宋体" w:hAnsi="宋体"/>
          <w:szCs w:val="21"/>
        </w:rPr>
      </w:pPr>
      <w:r>
        <w:rPr>
          <w:rFonts w:hint="eastAsia" w:ascii="宋体" w:hAnsi="宋体"/>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商务、服务响应、偏离情况说明表</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采购项目名称:党委宣传部七十周年校庆U盘采购项目</w:t>
      </w:r>
    </w:p>
    <w:tbl>
      <w:tblPr>
        <w:tblStyle w:val="20"/>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rPr>
              <w:t>询价文件要求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6</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9" w:name="_Toc476258666"/>
            <w:bookmarkStart w:id="10" w:name="_Toc476258667"/>
            <w:r>
              <w:rPr>
                <w:rFonts w:hint="eastAsia"/>
                <w:color w:val="auto"/>
              </w:rPr>
              <w:t>商务部分</w:t>
            </w:r>
            <w:bookmarkEnd w:id="9"/>
            <w:r>
              <w:rPr>
                <w:rFonts w:hint="eastAsia"/>
                <w:color w:val="auto"/>
              </w:rPr>
              <w:t>（商务要求）</w:t>
            </w:r>
            <w:bookmarkEnd w:id="1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68"/>
            <w:r>
              <w:rPr>
                <w:rFonts w:hint="eastAsia"/>
                <w:color w:val="auto"/>
              </w:rPr>
              <w:t>1</w:t>
            </w:r>
            <w:bookmarkEnd w:id="11"/>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2" w:name="_Toc476258669"/>
            <w:r>
              <w:rPr>
                <w:rFonts w:hint="eastAsia"/>
                <w:color w:val="auto"/>
              </w:rPr>
              <w:t>2</w:t>
            </w:r>
            <w:bookmarkEnd w:id="12"/>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3" w:name="_Toc476258670"/>
            <w:r>
              <w:rPr>
                <w:rFonts w:hint="eastAsia"/>
                <w:color w:val="auto"/>
              </w:rPr>
              <w:t>3</w:t>
            </w:r>
            <w:bookmarkEnd w:id="13"/>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4</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bookmarkStart w:id="14" w:name="_Toc476258671"/>
            <w:r>
              <w:rPr>
                <w:rFonts w:hint="eastAsia"/>
                <w:color w:val="auto"/>
              </w:rPr>
              <w:t>…</w:t>
            </w:r>
            <w:bookmarkEnd w:id="14"/>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1"/>
        <w:spacing w:line="400" w:lineRule="exact"/>
        <w:rPr>
          <w:rFonts w:hAnsi="宋体"/>
          <w:b/>
          <w:color w:val="auto"/>
        </w:rPr>
      </w:pPr>
      <w:r>
        <w:rPr>
          <w:rFonts w:hint="eastAsia" w:hAnsi="宋体"/>
          <w:b/>
          <w:color w:val="auto"/>
        </w:rPr>
        <w:t>2、应对照询价通知书“第二章 采购需求”中采购项目技术规格、参数及要求，逐条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1"/>
        <w:spacing w:line="360" w:lineRule="exact"/>
        <w:rPr>
          <w:rFonts w:hAnsi="宋体"/>
          <w:color w:val="auto"/>
        </w:rPr>
      </w:pPr>
    </w:p>
    <w:p>
      <w:pPr>
        <w:pStyle w:val="11"/>
        <w:spacing w:line="500" w:lineRule="exact"/>
        <w:ind w:firstLine="4200" w:firstLineChars="2000"/>
        <w:rPr>
          <w:rFonts w:hAnsi="宋体"/>
          <w:color w:val="auto"/>
          <w:u w:val="single"/>
        </w:rPr>
      </w:pPr>
      <w:r>
        <w:rPr>
          <w:rFonts w:hint="eastAsia" w:hAnsi="宋体"/>
          <w:color w:val="auto"/>
        </w:rPr>
        <w:t>法定代表人或委托代理人（签字或盖章）:</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hint="eastAsia" w:asciiTheme="majorEastAsia" w:hAnsiTheme="majorEastAsia" w:eastAsiaTheme="majorEastAsia"/>
          <w:bCs/>
          <w:color w:val="auto"/>
          <w:szCs w:val="21"/>
        </w:rPr>
      </w:pPr>
      <w:r>
        <w:rPr>
          <w:rFonts w:hint="eastAsia" w:asciiTheme="majorEastAsia" w:hAnsiTheme="majorEastAsia" w:eastAsiaTheme="majorEastAsia"/>
          <w:bCs/>
          <w:color w:val="auto"/>
          <w:szCs w:val="21"/>
        </w:rPr>
        <w:t xml:space="preserve">日期：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年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月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日 </w:t>
      </w:r>
    </w:p>
    <w:p>
      <w:pPr>
        <w:pStyle w:val="2"/>
        <w:rPr>
          <w:rFonts w:hint="eastAsia" w:asciiTheme="majorEastAsia" w:hAnsiTheme="majorEastAsia" w:eastAsiaTheme="majorEastAsia"/>
          <w:bCs/>
          <w:color w:val="auto"/>
          <w:szCs w:val="21"/>
        </w:rPr>
      </w:pPr>
    </w:p>
    <w:p>
      <w:pPr>
        <w:pStyle w:val="2"/>
        <w:rPr>
          <w:rFonts w:hint="eastAsia" w:asciiTheme="majorEastAsia" w:hAnsiTheme="majorEastAsia" w:eastAsiaTheme="majorEastAsia"/>
          <w:bCs/>
          <w:color w:val="auto"/>
          <w:szCs w:val="21"/>
        </w:rPr>
      </w:pPr>
    </w:p>
    <w:p>
      <w:pPr>
        <w:pStyle w:val="11"/>
        <w:numPr>
          <w:ilvl w:val="-1"/>
          <w:numId w:val="0"/>
        </w:numPr>
        <w:spacing w:line="440" w:lineRule="exact"/>
        <w:jc w:val="both"/>
        <w:rPr>
          <w:rFonts w:hint="eastAsia" w:ascii="宋体" w:hAnsi="宋体" w:cs="宋体"/>
          <w:b/>
          <w:bCs w:val="0"/>
          <w:sz w:val="32"/>
          <w:szCs w:val="32"/>
        </w:rPr>
      </w:pPr>
      <w:r>
        <w:rPr>
          <w:rFonts w:hint="eastAsia" w:hAnsi="宋体" w:cs="宋体"/>
          <w:b/>
          <w:bCs w:val="0"/>
          <w:sz w:val="32"/>
          <w:szCs w:val="32"/>
          <w:lang w:val="en-US" w:eastAsia="zh-CN"/>
        </w:rPr>
        <w:t>3、</w:t>
      </w:r>
      <w:r>
        <w:rPr>
          <w:rFonts w:hint="eastAsia" w:ascii="宋体" w:hAnsi="宋体" w:cs="宋体"/>
          <w:b/>
          <w:bCs w:val="0"/>
          <w:sz w:val="32"/>
          <w:szCs w:val="32"/>
        </w:rPr>
        <w:t>法定代表人身份证正、反面复印件</w:t>
      </w:r>
    </w:p>
    <w:p>
      <w:pPr>
        <w:pStyle w:val="11"/>
        <w:numPr>
          <w:ilvl w:val="-1"/>
          <w:numId w:val="0"/>
        </w:numPr>
        <w:spacing w:line="440" w:lineRule="exact"/>
        <w:jc w:val="both"/>
        <w:rPr>
          <w:rFonts w:hint="eastAsia" w:ascii="宋体" w:hAnsi="宋体" w:eastAsia="宋体" w:cs="宋体"/>
          <w:b/>
          <w:bCs w:val="0"/>
          <w:sz w:val="32"/>
          <w:szCs w:val="32"/>
        </w:rPr>
      </w:pPr>
    </w:p>
    <w:p>
      <w:pPr>
        <w:pStyle w:val="11"/>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1"/>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1"/>
        <w:spacing w:line="460" w:lineRule="exact"/>
        <w:ind w:firstLine="539" w:firstLineChars="257"/>
        <w:rPr>
          <w:rFonts w:ascii="仿宋" w:hAnsi="仿宋" w:eastAsia="仿宋" w:cs="仿宋"/>
          <w:color w:val="auto"/>
        </w:rPr>
      </w:pP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1"/>
        <w:spacing w:line="460" w:lineRule="exact"/>
        <w:ind w:firstLine="539" w:firstLineChars="257"/>
        <w:rPr>
          <w:rFonts w:ascii="仿宋" w:hAnsi="仿宋" w:eastAsia="仿宋" w:cs="仿宋"/>
          <w:color w:val="auto"/>
        </w:rPr>
      </w:pPr>
    </w:p>
    <w:tbl>
      <w:tblPr>
        <w:tblStyle w:val="20"/>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tc>
      </w:tr>
    </w:tbl>
    <w:p>
      <w:pPr>
        <w:pStyle w:val="11"/>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1"/>
        <w:spacing w:line="460" w:lineRule="exact"/>
        <w:ind w:firstLine="539" w:firstLineChars="257"/>
        <w:rPr>
          <w:rFonts w:ascii="仿宋" w:hAnsi="仿宋" w:eastAsia="仿宋" w:cs="仿宋"/>
          <w:color w:val="auto"/>
        </w:rPr>
      </w:pPr>
    </w:p>
    <w:p>
      <w:pPr>
        <w:pStyle w:val="11"/>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1"/>
        <w:spacing w:line="460" w:lineRule="exact"/>
        <w:rPr>
          <w:color w:val="auto"/>
        </w:rPr>
      </w:pP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pStyle w:val="2"/>
        <w:ind w:firstLine="0"/>
        <w:rPr>
          <w:rFonts w:hint="eastAsia" w:ascii="宋体" w:hAnsi="宋体" w:eastAsia="宋体" w:cs="宋体"/>
          <w:b/>
          <w:bCs w:val="0"/>
          <w:sz w:val="32"/>
          <w:szCs w:val="32"/>
        </w:rPr>
      </w:pPr>
      <w:r>
        <w:rPr>
          <w:rFonts w:hint="eastAsia" w:ascii="宋体" w:hAnsi="宋体" w:cs="宋体"/>
          <w:b/>
          <w:bCs w:val="0"/>
          <w:sz w:val="32"/>
          <w:szCs w:val="32"/>
        </w:rPr>
        <w:t>4</w:t>
      </w:r>
      <w:r>
        <w:rPr>
          <w:rFonts w:hint="eastAsia" w:ascii="宋体" w:hAnsi="宋体" w:cs="宋体"/>
          <w:b/>
          <w:bCs w:val="0"/>
          <w:sz w:val="32"/>
          <w:szCs w:val="32"/>
          <w:lang w:eastAsia="zh-CN"/>
        </w:rPr>
        <w:t>、</w:t>
      </w:r>
      <w:r>
        <w:rPr>
          <w:rFonts w:hint="eastAsia" w:ascii="宋体" w:hAnsi="宋体" w:cs="宋体"/>
          <w:b/>
          <w:bCs w:val="0"/>
          <w:sz w:val="32"/>
          <w:szCs w:val="32"/>
        </w:rPr>
        <w:t>法定代表人授权委托书原件和委托代理人身份证正、反面复印件</w:t>
      </w:r>
    </w:p>
    <w:p>
      <w:pPr>
        <w:pStyle w:val="2"/>
        <w:ind w:firstLine="0"/>
        <w:rPr>
          <w:rFonts w:hint="eastAsia" w:asciiTheme="majorEastAsia" w:hAnsiTheme="majorEastAsia" w:eastAsiaTheme="majorEastAsia"/>
          <w:bCs/>
          <w:color w:val="auto"/>
          <w:szCs w:val="21"/>
        </w:rPr>
      </w:pPr>
    </w:p>
    <w:p>
      <w:pPr>
        <w:pStyle w:val="2"/>
        <w:ind w:firstLine="0"/>
        <w:rPr>
          <w:rFonts w:hint="eastAsia" w:asciiTheme="majorEastAsia" w:hAnsiTheme="majorEastAsia" w:eastAsiaTheme="majorEastAsia"/>
          <w:bCs/>
          <w:color w:val="auto"/>
          <w:szCs w:val="21"/>
        </w:rPr>
      </w:pP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20"/>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p>
    <w:p>
      <w:pPr>
        <w:rPr>
          <w:rFonts w:hint="eastAsia" w:ascii="宋体" w:hAnsi="宋体" w:cs="宋体"/>
          <w:b/>
          <w:bCs/>
          <w:sz w:val="32"/>
          <w:szCs w:val="32"/>
        </w:rPr>
      </w:pPr>
      <w:r>
        <w:rPr>
          <w:rFonts w:hint="eastAsia" w:ascii="宋体" w:hAnsi="宋体" w:cs="宋体"/>
          <w:b/>
          <w:bCs w:val="0"/>
          <w:sz w:val="32"/>
          <w:szCs w:val="32"/>
        </w:rPr>
        <w:t>5</w:t>
      </w:r>
      <w:r>
        <w:rPr>
          <w:rFonts w:hint="eastAsia" w:ascii="宋体" w:hAnsi="宋体" w:cs="宋体"/>
          <w:b/>
          <w:bCs w:val="0"/>
          <w:sz w:val="32"/>
          <w:szCs w:val="32"/>
          <w:lang w:eastAsia="zh-CN"/>
        </w:rPr>
        <w:t>、</w:t>
      </w:r>
      <w:r>
        <w:rPr>
          <w:rFonts w:hint="eastAsia" w:ascii="宋体" w:hAnsi="宋体" w:cs="宋体"/>
          <w:b/>
          <w:bCs w:val="0"/>
          <w:sz w:val="32"/>
          <w:szCs w:val="32"/>
        </w:rPr>
        <w:t>有效的主体资格证明文件复印件</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rPr>
          <w:rFonts w:ascii="宋体" w:hAnsi="宋体" w:cs="宋体"/>
          <w:sz w:val="24"/>
        </w:rPr>
      </w:pPr>
      <w:r>
        <w:rPr>
          <w:rFonts w:hint="eastAsia" w:ascii="宋体" w:hAnsi="宋体" w:cs="宋体"/>
          <w:sz w:val="24"/>
        </w:rPr>
        <w:t>②本项目的特定资格要求:[如有要求，必须提供]</w:t>
      </w:r>
    </w:p>
    <w:p>
      <w:pPr>
        <w:jc w:val="left"/>
      </w:pPr>
      <w:r>
        <w:rPr>
          <w:rFonts w:ascii="黑体" w:hAnsi="黑体" w:eastAsia="黑体" w:cs="方正小标宋简体"/>
          <w:sz w:val="32"/>
          <w:szCs w:val="44"/>
        </w:rPr>
        <w:br w:type="page"/>
      </w:r>
      <w:r>
        <w:rPr>
          <w:rFonts w:hint="eastAsia" w:ascii="宋体" w:hAnsi="宋体" w:cs="宋体"/>
          <w:b/>
          <w:bCs w:val="0"/>
          <w:sz w:val="32"/>
          <w:szCs w:val="32"/>
        </w:rPr>
        <w:t>6</w:t>
      </w:r>
      <w:r>
        <w:rPr>
          <w:rFonts w:hint="eastAsia" w:ascii="宋体" w:hAnsi="宋体" w:cs="宋体"/>
          <w:b/>
          <w:bCs w:val="0"/>
          <w:sz w:val="32"/>
          <w:szCs w:val="32"/>
          <w:lang w:eastAsia="zh-CN"/>
        </w:rPr>
        <w:t>、</w:t>
      </w:r>
      <w:r>
        <w:rPr>
          <w:rFonts w:hint="eastAsia" w:ascii="宋体" w:hAnsi="宋体" w:cs="宋体"/>
          <w:b/>
          <w:bCs w:val="0"/>
          <w:sz w:val="32"/>
          <w:szCs w:val="32"/>
        </w:rPr>
        <w:t>供应商信用证明材料：</w:t>
      </w:r>
    </w:p>
    <w:p/>
    <w:p>
      <w:pPr>
        <w:snapToGrid w:val="0"/>
        <w:spacing w:before="50" w:after="156" w:afterLines="50" w:line="360" w:lineRule="auto"/>
        <w:jc w:val="center"/>
        <w:rPr>
          <w:rFonts w:ascii="方正小标宋简体" w:hAnsi="方正小标宋简体" w:eastAsia="方正小标宋简体" w:cs="方正小标宋简体"/>
          <w:bCs/>
          <w:sz w:val="28"/>
          <w:szCs w:val="28"/>
        </w:rPr>
      </w:pPr>
      <w:r>
        <w:rPr>
          <w:rFonts w:hint="eastAsia" w:ascii="方正小标宋简体" w:hAnsi="方正小标宋简体" w:eastAsia="方正小标宋简体" w:cs="方正小标宋简体"/>
          <w:bCs/>
          <w:sz w:val="28"/>
          <w:szCs w:val="28"/>
        </w:rPr>
        <w:t>供应商信用证明材料</w:t>
      </w:r>
    </w:p>
    <w:p>
      <w:pPr>
        <w:pStyle w:val="80"/>
        <w:numPr>
          <w:ilvl w:val="0"/>
          <w:numId w:val="4"/>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参加采购活动前三年内在经营活动中没有重大违法记录和不良信用记录的书面声明[格式自拟，必须提供]</w:t>
      </w:r>
    </w:p>
    <w:p>
      <w:pPr>
        <w:pStyle w:val="80"/>
        <w:numPr>
          <w:ilvl w:val="0"/>
          <w:numId w:val="4"/>
        </w:numPr>
        <w:rPr>
          <w:rFonts w:ascii="宋体" w:hAnsi="宋体" w:cs="宋体"/>
          <w:bCs/>
          <w:sz w:val="24"/>
        </w:rPr>
      </w:pPr>
      <w:r>
        <w:rPr>
          <w:rFonts w:hint="eastAsia" w:ascii="宋体" w:hAnsi="宋体" w:cs="宋体"/>
          <w:bCs/>
          <w:sz w:val="24"/>
        </w:rPr>
        <w:t>信用中国网站截图[必须提供]</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3.中国政府采购网截图[必须提供]</w:t>
      </w:r>
    </w:p>
    <w:p>
      <w:pPr>
        <w:jc w:val="left"/>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pStyle w:val="78"/>
      </w:pPr>
      <w:bookmarkStart w:id="15" w:name="_Toc11337"/>
      <w:bookmarkStart w:id="16" w:name="_Toc21237"/>
      <w:bookmarkStart w:id="17" w:name="_Toc42077370"/>
      <w:r>
        <w:rPr>
          <w:rFonts w:hint="eastAsia"/>
        </w:rPr>
        <w:t>第五章  合同主要条款</w:t>
      </w:r>
      <w:bookmarkEnd w:id="15"/>
      <w:bookmarkEnd w:id="16"/>
      <w:bookmarkEnd w:id="17"/>
    </w:p>
    <w:p>
      <w:pPr>
        <w:spacing w:line="360" w:lineRule="exact"/>
        <w:ind w:right="960"/>
        <w:jc w:val="center"/>
        <w:rPr>
          <w:rFonts w:ascii="宋体" w:hAnsi="宋体" w:cs="宋体"/>
          <w:b/>
          <w:sz w:val="32"/>
          <w:szCs w:val="32"/>
        </w:rPr>
      </w:pPr>
    </w:p>
    <w:p>
      <w:pPr>
        <w:pStyle w:val="5"/>
        <w:jc w:val="center"/>
        <w:rPr>
          <w:rFonts w:ascii="宋体" w:hAnsi="宋体" w:cs="宋体"/>
          <w:sz w:val="28"/>
        </w:rPr>
      </w:pPr>
      <w:bookmarkStart w:id="18" w:name="_Toc27487"/>
      <w:r>
        <w:rPr>
          <w:rFonts w:hint="eastAsia" w:ascii="宋体" w:hAnsi="宋体" w:cs="宋体"/>
          <w:sz w:val="40"/>
        </w:rPr>
        <w:t>党委宣传部七十周年校庆U盘采购项目</w:t>
      </w:r>
      <w:bookmarkEnd w:id="18"/>
      <w:bookmarkStart w:id="19" w:name="_Toc2536"/>
      <w:r>
        <w:rPr>
          <w:rFonts w:hint="eastAsia" w:ascii="宋体" w:hAnsi="宋体" w:cs="宋体"/>
          <w:sz w:val="40"/>
        </w:rPr>
        <w:t>采购合同</w:t>
      </w:r>
      <w:bookmarkEnd w:id="19"/>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72"/>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63"/>
        <w:numPr>
          <w:ilvl w:val="0"/>
          <w:numId w:val="5"/>
        </w:numPr>
        <w:snapToGrid w:val="0"/>
        <w:spacing w:line="360" w:lineRule="auto"/>
        <w:ind w:firstLineChars="0"/>
        <w:outlineLvl w:val="0"/>
        <w:rPr>
          <w:rFonts w:ascii="宋体" w:hAnsi="宋体" w:cs="宋体"/>
          <w:b/>
          <w:sz w:val="28"/>
          <w:szCs w:val="28"/>
        </w:rPr>
      </w:pPr>
      <w:bookmarkStart w:id="20" w:name="_Toc1711"/>
      <w:bookmarkStart w:id="21" w:name="_Toc4530"/>
      <w:r>
        <w:rPr>
          <w:rFonts w:hint="eastAsia" w:ascii="宋体" w:hAnsi="宋体" w:cs="宋体"/>
          <w:b/>
          <w:sz w:val="28"/>
          <w:szCs w:val="28"/>
        </w:rPr>
        <w:t>合同标的</w:t>
      </w:r>
      <w:bookmarkEnd w:id="20"/>
      <w:bookmarkEnd w:id="21"/>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20"/>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84"/>
        <w:gridCol w:w="213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2</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3</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 w:val="28"/>
                <w:szCs w:val="28"/>
                <w:lang w:eastAsia="zh-CN"/>
              </w:rPr>
            </w:pPr>
            <w:r>
              <w:rPr>
                <w:rFonts w:hint="eastAsia" w:ascii="宋体" w:hAnsi="宋体" w:cs="宋体"/>
                <w:kern w:val="0"/>
                <w:sz w:val="28"/>
                <w:szCs w:val="28"/>
                <w:lang w:eastAsia="zh-CN"/>
              </w:rPr>
              <w:t>……</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 xml:space="preserve">人民币合计金额（大写）：         </w:t>
            </w:r>
            <w:r>
              <w:rPr>
                <w:rFonts w:hint="eastAsia" w:ascii="宋体" w:hAnsi="宋体" w:cs="宋体"/>
                <w:kern w:val="0"/>
                <w:sz w:val="28"/>
                <w:szCs w:val="28"/>
                <w:lang w:val="en-US" w:eastAsia="zh-CN"/>
              </w:rPr>
              <w:t xml:space="preserve">     </w:t>
            </w:r>
            <w:r>
              <w:rPr>
                <w:rFonts w:hint="eastAsia" w:ascii="宋体" w:hAnsi="宋体" w:cs="宋体"/>
                <w:kern w:val="0"/>
                <w:sz w:val="28"/>
                <w:szCs w:val="28"/>
              </w:rPr>
              <w:t xml:space="preserve">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outlineLvl w:val="0"/>
        <w:rPr>
          <w:rFonts w:ascii="宋体" w:hAnsi="宋体" w:cs="宋体"/>
          <w:b/>
          <w:sz w:val="28"/>
          <w:szCs w:val="28"/>
        </w:rPr>
      </w:pPr>
      <w:bookmarkStart w:id="22" w:name="_Toc1212"/>
      <w:bookmarkStart w:id="23" w:name="_Toc26828"/>
      <w:r>
        <w:rPr>
          <w:rFonts w:hint="eastAsia" w:ascii="宋体" w:hAnsi="宋体" w:cs="宋体"/>
          <w:b/>
          <w:sz w:val="28"/>
          <w:szCs w:val="28"/>
        </w:rPr>
        <w:t>二、质量保证</w:t>
      </w:r>
      <w:bookmarkEnd w:id="22"/>
      <w:bookmarkEnd w:id="2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outlineLvl w:val="0"/>
        <w:rPr>
          <w:rFonts w:ascii="宋体" w:hAnsi="宋体" w:cs="宋体"/>
          <w:b/>
          <w:sz w:val="28"/>
          <w:szCs w:val="28"/>
        </w:rPr>
      </w:pPr>
      <w:bookmarkStart w:id="24" w:name="_Toc7688"/>
      <w:bookmarkStart w:id="25" w:name="_Toc5878"/>
      <w:r>
        <w:rPr>
          <w:rFonts w:hint="eastAsia" w:ascii="宋体" w:hAnsi="宋体" w:cs="宋体"/>
          <w:b/>
          <w:sz w:val="28"/>
          <w:szCs w:val="28"/>
        </w:rPr>
        <w:t>三、权利保证</w:t>
      </w:r>
      <w:bookmarkEnd w:id="24"/>
      <w:bookmarkEnd w:id="25"/>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outlineLvl w:val="0"/>
        <w:rPr>
          <w:rFonts w:ascii="宋体" w:hAnsi="宋体" w:cs="宋体"/>
          <w:b/>
          <w:sz w:val="28"/>
          <w:szCs w:val="28"/>
        </w:rPr>
      </w:pPr>
      <w:bookmarkStart w:id="26" w:name="_Toc21924"/>
      <w:bookmarkStart w:id="27" w:name="_Toc14938"/>
      <w:r>
        <w:rPr>
          <w:rFonts w:hint="eastAsia" w:ascii="宋体" w:hAnsi="宋体" w:cs="宋体"/>
          <w:b/>
          <w:sz w:val="28"/>
          <w:szCs w:val="28"/>
        </w:rPr>
        <w:t>四、交付和验收</w:t>
      </w:r>
      <w:bookmarkEnd w:id="26"/>
      <w:bookmarkEnd w:id="27"/>
    </w:p>
    <w:p>
      <w:pPr>
        <w:spacing w:line="360" w:lineRule="auto"/>
        <w:ind w:firstLine="700" w:firstLineChars="250"/>
        <w:rPr>
          <w:rFonts w:ascii="宋体" w:hAnsi="宋体" w:cs="宋体"/>
          <w:color w:val="FF0000"/>
          <w:kern w:val="0"/>
          <w:sz w:val="28"/>
          <w:szCs w:val="28"/>
        </w:rPr>
      </w:pPr>
      <w:r>
        <w:rPr>
          <w:rFonts w:hint="eastAsia" w:ascii="宋体" w:hAnsi="宋体" w:cs="宋体"/>
          <w:color w:val="FF0000"/>
          <w:kern w:val="0"/>
          <w:sz w:val="28"/>
          <w:szCs w:val="28"/>
        </w:rPr>
        <w:t>1、交付时间：签订合同之后10天内交货验收。</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2、交付地点：采购人指定地点（以项目需求表中的具体要求为准）。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6、甲方在最终验收过程中如发现乙方提供的货物不满足响应文件及本合同规定的，乙方应立即更换货物直至符合甲方要求，否则甲方不予结算。</w:t>
      </w:r>
    </w:p>
    <w:p>
      <w:pPr>
        <w:spacing w:line="360" w:lineRule="auto"/>
        <w:ind w:firstLine="703" w:firstLineChars="250"/>
        <w:outlineLvl w:val="0"/>
        <w:rPr>
          <w:rFonts w:ascii="宋体" w:hAnsi="宋体" w:cs="宋体"/>
          <w:b/>
          <w:sz w:val="28"/>
          <w:szCs w:val="28"/>
        </w:rPr>
      </w:pPr>
      <w:bookmarkStart w:id="28" w:name="_Toc11892"/>
      <w:bookmarkStart w:id="29" w:name="_Toc10763"/>
      <w:r>
        <w:rPr>
          <w:rFonts w:hint="eastAsia" w:ascii="宋体" w:hAnsi="宋体" w:cs="宋体"/>
          <w:b/>
          <w:sz w:val="28"/>
          <w:szCs w:val="28"/>
        </w:rPr>
        <w:t>五、付款方式</w:t>
      </w:r>
      <w:bookmarkEnd w:id="28"/>
      <w:bookmarkEnd w:id="29"/>
    </w:p>
    <w:p>
      <w:pPr>
        <w:spacing w:line="360" w:lineRule="auto"/>
        <w:ind w:firstLine="560" w:firstLineChars="200"/>
        <w:rPr>
          <w:rFonts w:ascii="宋体" w:hAnsi="宋体" w:cs="宋体"/>
          <w:color w:val="FF0000"/>
          <w:sz w:val="28"/>
          <w:szCs w:val="28"/>
        </w:rPr>
      </w:pPr>
      <w:r>
        <w:rPr>
          <w:rFonts w:hint="eastAsia" w:ascii="宋体" w:hAnsi="宋体" w:cs="宋体"/>
          <w:color w:val="FF0000"/>
          <w:sz w:val="28"/>
          <w:szCs w:val="28"/>
          <w:lang w:eastAsia="zh-CN"/>
        </w:rPr>
        <w:t>全部货物验收合格之后10个工作日支付合同约定的全部款项。</w:t>
      </w:r>
    </w:p>
    <w:p>
      <w:pPr>
        <w:spacing w:line="360" w:lineRule="auto"/>
        <w:ind w:firstLine="562" w:firstLineChars="200"/>
        <w:rPr>
          <w:rFonts w:ascii="宋体" w:hAnsi="宋体" w:cs="宋体"/>
          <w:b/>
          <w:sz w:val="28"/>
          <w:szCs w:val="28"/>
        </w:rPr>
      </w:pPr>
      <w:bookmarkStart w:id="30" w:name="_Toc12769"/>
      <w:bookmarkStart w:id="31" w:name="_Toc30641"/>
      <w:r>
        <w:rPr>
          <w:rFonts w:hint="eastAsia" w:ascii="宋体" w:hAnsi="宋体" w:cs="宋体"/>
          <w:b/>
          <w:sz w:val="28"/>
          <w:szCs w:val="28"/>
        </w:rPr>
        <w:t>六、税费</w:t>
      </w:r>
      <w:bookmarkEnd w:id="30"/>
      <w:bookmarkEnd w:id="31"/>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outlineLvl w:val="0"/>
        <w:rPr>
          <w:rFonts w:ascii="宋体" w:hAnsi="宋体" w:cs="宋体"/>
          <w:b/>
          <w:sz w:val="28"/>
          <w:szCs w:val="28"/>
        </w:rPr>
      </w:pPr>
      <w:bookmarkStart w:id="32" w:name="_Toc31131"/>
      <w:bookmarkStart w:id="33" w:name="_Toc6044"/>
      <w:r>
        <w:rPr>
          <w:rFonts w:hint="eastAsia" w:ascii="宋体" w:hAnsi="宋体" w:cs="宋体"/>
          <w:b/>
          <w:sz w:val="28"/>
          <w:szCs w:val="28"/>
        </w:rPr>
        <w:t>七、售后服务</w:t>
      </w:r>
      <w:bookmarkEnd w:id="32"/>
      <w:bookmarkEnd w:id="3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w:t>
      </w:r>
      <w:r>
        <w:rPr>
          <w:rFonts w:hint="eastAsia" w:ascii="宋体" w:hAnsi="宋体" w:cs="宋体"/>
          <w:kern w:val="0"/>
          <w:sz w:val="28"/>
          <w:szCs w:val="28"/>
          <w:lang w:eastAsia="zh-CN"/>
        </w:rPr>
        <w:t>、</w:t>
      </w:r>
      <w:r>
        <w:rPr>
          <w:rFonts w:hint="eastAsia" w:ascii="宋体" w:hAnsi="宋体" w:cs="宋体"/>
          <w:kern w:val="0"/>
          <w:sz w:val="28"/>
          <w:szCs w:val="28"/>
        </w:rPr>
        <w:t>本合同要求</w:t>
      </w:r>
      <w:r>
        <w:rPr>
          <w:rFonts w:hint="eastAsia" w:ascii="宋体" w:hAnsi="宋体" w:cs="宋体"/>
          <w:kern w:val="0"/>
          <w:sz w:val="28"/>
          <w:szCs w:val="28"/>
          <w:lang w:val="en-US" w:eastAsia="zh-CN"/>
        </w:rPr>
        <w:t>及响应时的承诺</w:t>
      </w:r>
      <w:r>
        <w:rPr>
          <w:rFonts w:hint="eastAsia" w:ascii="宋体" w:hAnsi="宋体" w:cs="宋体"/>
          <w:kern w:val="0"/>
          <w:sz w:val="28"/>
          <w:szCs w:val="28"/>
        </w:rPr>
        <w:t>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outlineLvl w:val="0"/>
        <w:rPr>
          <w:rFonts w:ascii="宋体" w:hAnsi="宋体" w:cs="宋体"/>
          <w:b/>
          <w:sz w:val="28"/>
          <w:szCs w:val="28"/>
        </w:rPr>
      </w:pPr>
      <w:bookmarkStart w:id="34" w:name="_Toc10454"/>
      <w:bookmarkStart w:id="35" w:name="_Toc4345"/>
      <w:r>
        <w:rPr>
          <w:rFonts w:hint="eastAsia" w:ascii="宋体" w:hAnsi="宋体" w:cs="宋体"/>
          <w:b/>
          <w:sz w:val="28"/>
          <w:szCs w:val="28"/>
        </w:rPr>
        <w:t>八、违约责任</w:t>
      </w:r>
      <w:bookmarkEnd w:id="34"/>
      <w:bookmarkEnd w:id="35"/>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2、乙方提供的货物如侵犯了第三方合法权益而引发的任何纠纷或者诉讼，均由乙方负责交涉并承担全部责任。</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snapToGrid w:val="0"/>
        <w:spacing w:line="360" w:lineRule="auto"/>
        <w:ind w:firstLine="562" w:firstLineChars="200"/>
        <w:outlineLvl w:val="0"/>
        <w:rPr>
          <w:rFonts w:ascii="宋体" w:hAnsi="宋体" w:cs="宋体"/>
          <w:b/>
          <w:sz w:val="28"/>
          <w:szCs w:val="28"/>
        </w:rPr>
      </w:pPr>
      <w:bookmarkStart w:id="36" w:name="_Toc6776"/>
      <w:bookmarkStart w:id="37" w:name="_Toc13977"/>
      <w:r>
        <w:rPr>
          <w:rFonts w:hint="eastAsia" w:ascii="宋体" w:hAnsi="宋体" w:cs="宋体"/>
          <w:b/>
          <w:sz w:val="28"/>
          <w:szCs w:val="28"/>
        </w:rPr>
        <w:t>九、不可抗力事件处理</w:t>
      </w:r>
      <w:bookmarkEnd w:id="36"/>
      <w:bookmarkEnd w:id="37"/>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72"/>
        <w:shd w:val="clear" w:color="auto" w:fill="FFFFFF"/>
        <w:adjustRightInd w:val="0"/>
        <w:snapToGrid w:val="0"/>
        <w:spacing w:before="0" w:beforeAutospacing="0" w:after="0" w:afterAutospacing="0" w:line="360" w:lineRule="auto"/>
        <w:ind w:firstLine="422" w:firstLineChars="150"/>
        <w:outlineLvl w:val="0"/>
        <w:rPr>
          <w:sz w:val="28"/>
          <w:szCs w:val="28"/>
        </w:rPr>
      </w:pPr>
      <w:bookmarkStart w:id="38" w:name="_Toc23137"/>
      <w:bookmarkStart w:id="39" w:name="_Toc28397"/>
      <w:r>
        <w:rPr>
          <w:rFonts w:hint="eastAsia"/>
          <w:b/>
          <w:sz w:val="28"/>
          <w:szCs w:val="28"/>
        </w:rPr>
        <w:t>十</w:t>
      </w:r>
      <w:r>
        <w:rPr>
          <w:rFonts w:hint="eastAsia"/>
          <w:b/>
          <w:kern w:val="2"/>
          <w:sz w:val="28"/>
          <w:szCs w:val="28"/>
        </w:rPr>
        <w:t>、争议解决方式</w:t>
      </w:r>
      <w:bookmarkEnd w:id="38"/>
      <w:bookmarkEnd w:id="39"/>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1、因质量问题发生争议的，应邀请国家认可的质量检测机构进行鉴定。货物符合标准的，鉴定费由甲方承担；货物不符合标准的，鉴定费由乙方承担。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outlineLvl w:val="0"/>
        <w:rPr>
          <w:rFonts w:ascii="宋体" w:hAnsi="宋体" w:cs="宋体"/>
          <w:b/>
          <w:sz w:val="28"/>
          <w:szCs w:val="28"/>
        </w:rPr>
      </w:pPr>
      <w:bookmarkStart w:id="40" w:name="_Toc28488"/>
      <w:bookmarkStart w:id="41" w:name="_Toc25576"/>
      <w:r>
        <w:rPr>
          <w:rFonts w:hint="eastAsia" w:ascii="宋体" w:hAnsi="宋体" w:cs="宋体"/>
          <w:b/>
          <w:sz w:val="28"/>
          <w:szCs w:val="28"/>
        </w:rPr>
        <w:t>十一、合同生效及其他</w:t>
      </w:r>
      <w:bookmarkEnd w:id="40"/>
      <w:bookmarkEnd w:id="41"/>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rPr>
        <w:t>陆</w:t>
      </w:r>
      <w:r>
        <w:rPr>
          <w:rFonts w:hint="eastAsia" w:ascii="宋体" w:hAnsi="宋体" w:cs="宋体"/>
          <w:kern w:val="0"/>
          <w:sz w:val="28"/>
          <w:szCs w:val="28"/>
        </w:rPr>
        <w:t>份，甲方</w:t>
      </w:r>
      <w:r>
        <w:rPr>
          <w:rFonts w:hint="eastAsia" w:ascii="宋体" w:hAnsi="宋体" w:cs="宋体"/>
          <w:kern w:val="0"/>
          <w:sz w:val="28"/>
          <w:szCs w:val="28"/>
          <w:u w:val="single"/>
        </w:rPr>
        <w:t>肆</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72"/>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6"/>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308998F"/>
    <w:multiLevelType w:val="singleLevel"/>
    <w:tmpl w:val="0308998F"/>
    <w:lvl w:ilvl="0" w:tentative="0">
      <w:start w:val="2"/>
      <w:numFmt w:val="chineseCounting"/>
      <w:suff w:val="space"/>
      <w:lvlText w:val="第%1章"/>
      <w:lvlJc w:val="left"/>
      <w:rPr>
        <w:rFonts w:hint="eastAsia"/>
      </w:rPr>
    </w:lvl>
  </w:abstractNum>
  <w:abstractNum w:abstractNumId="3">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4">
    <w:nsid w:val="25B56C03"/>
    <w:multiLevelType w:val="singleLevel"/>
    <w:tmpl w:val="25B56C03"/>
    <w:lvl w:ilvl="0" w:tentative="0">
      <w:start w:val="2"/>
      <w:numFmt w:val="decimal"/>
      <w:suff w:val="nothing"/>
      <w:lvlText w:val="%1、"/>
      <w:lvlJc w:val="left"/>
      <w:pPr>
        <w:ind w:left="420" w:firstLine="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19"/>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16E6B"/>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66F2F"/>
    <w:rsid w:val="003953A7"/>
    <w:rsid w:val="00396E98"/>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C4041"/>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B53"/>
    <w:rsid w:val="00B06DF7"/>
    <w:rsid w:val="00B16550"/>
    <w:rsid w:val="00B3691A"/>
    <w:rsid w:val="00B42B4D"/>
    <w:rsid w:val="00B43ED2"/>
    <w:rsid w:val="00B5027F"/>
    <w:rsid w:val="00B51E50"/>
    <w:rsid w:val="00B54A0A"/>
    <w:rsid w:val="00B57264"/>
    <w:rsid w:val="00B6669A"/>
    <w:rsid w:val="00B6675A"/>
    <w:rsid w:val="00B67A66"/>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74CE"/>
    <w:rsid w:val="00CA6963"/>
    <w:rsid w:val="00CC4A76"/>
    <w:rsid w:val="00CD292A"/>
    <w:rsid w:val="00CF14B9"/>
    <w:rsid w:val="00D03943"/>
    <w:rsid w:val="00D05462"/>
    <w:rsid w:val="00D1673E"/>
    <w:rsid w:val="00D27974"/>
    <w:rsid w:val="00D304D0"/>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A49A9"/>
    <w:rsid w:val="00EB1381"/>
    <w:rsid w:val="00EC5CAA"/>
    <w:rsid w:val="00EC72A5"/>
    <w:rsid w:val="00EF5203"/>
    <w:rsid w:val="00F04405"/>
    <w:rsid w:val="00F12FDB"/>
    <w:rsid w:val="00F25DC1"/>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168EE"/>
    <w:rsid w:val="01A25C20"/>
    <w:rsid w:val="01A83ED2"/>
    <w:rsid w:val="01B013E2"/>
    <w:rsid w:val="01C07835"/>
    <w:rsid w:val="01D229A0"/>
    <w:rsid w:val="01FD7518"/>
    <w:rsid w:val="0209165F"/>
    <w:rsid w:val="020F7E59"/>
    <w:rsid w:val="02384EBF"/>
    <w:rsid w:val="023E3A26"/>
    <w:rsid w:val="024328BC"/>
    <w:rsid w:val="0244421C"/>
    <w:rsid w:val="025859D6"/>
    <w:rsid w:val="026C41A8"/>
    <w:rsid w:val="026F1F0F"/>
    <w:rsid w:val="02752031"/>
    <w:rsid w:val="02801EB2"/>
    <w:rsid w:val="028D05E5"/>
    <w:rsid w:val="029B360C"/>
    <w:rsid w:val="02D07932"/>
    <w:rsid w:val="030B4EAF"/>
    <w:rsid w:val="032D09F1"/>
    <w:rsid w:val="032D5AFA"/>
    <w:rsid w:val="0342159B"/>
    <w:rsid w:val="036E7694"/>
    <w:rsid w:val="037215BC"/>
    <w:rsid w:val="03826F8F"/>
    <w:rsid w:val="0384738B"/>
    <w:rsid w:val="038A5523"/>
    <w:rsid w:val="03A61D1B"/>
    <w:rsid w:val="03E2412E"/>
    <w:rsid w:val="03FD234C"/>
    <w:rsid w:val="041D51C5"/>
    <w:rsid w:val="043374BF"/>
    <w:rsid w:val="04443A04"/>
    <w:rsid w:val="04754D3C"/>
    <w:rsid w:val="047D1B6E"/>
    <w:rsid w:val="047E26FF"/>
    <w:rsid w:val="047F3696"/>
    <w:rsid w:val="0487740E"/>
    <w:rsid w:val="04BF260B"/>
    <w:rsid w:val="04D51F7C"/>
    <w:rsid w:val="04DB6A92"/>
    <w:rsid w:val="04E50990"/>
    <w:rsid w:val="04E7074F"/>
    <w:rsid w:val="05045102"/>
    <w:rsid w:val="050C196F"/>
    <w:rsid w:val="05265363"/>
    <w:rsid w:val="054118B0"/>
    <w:rsid w:val="054311BD"/>
    <w:rsid w:val="05B3220D"/>
    <w:rsid w:val="05B67FE0"/>
    <w:rsid w:val="05C9176A"/>
    <w:rsid w:val="05C951DE"/>
    <w:rsid w:val="05DD2AA7"/>
    <w:rsid w:val="05E205FF"/>
    <w:rsid w:val="05F27842"/>
    <w:rsid w:val="06B12672"/>
    <w:rsid w:val="06B22CA8"/>
    <w:rsid w:val="06B803CE"/>
    <w:rsid w:val="06EE6EE7"/>
    <w:rsid w:val="07165941"/>
    <w:rsid w:val="07180D0A"/>
    <w:rsid w:val="07521D7C"/>
    <w:rsid w:val="076275B6"/>
    <w:rsid w:val="0799273F"/>
    <w:rsid w:val="07C56CDC"/>
    <w:rsid w:val="07E80D68"/>
    <w:rsid w:val="07EA71B6"/>
    <w:rsid w:val="07F273BF"/>
    <w:rsid w:val="07FB0AAC"/>
    <w:rsid w:val="080D5BA2"/>
    <w:rsid w:val="08166A9F"/>
    <w:rsid w:val="081E7439"/>
    <w:rsid w:val="08523605"/>
    <w:rsid w:val="08553CC1"/>
    <w:rsid w:val="086047A4"/>
    <w:rsid w:val="086858FC"/>
    <w:rsid w:val="086D4856"/>
    <w:rsid w:val="086D7D89"/>
    <w:rsid w:val="08AB4133"/>
    <w:rsid w:val="08B1384D"/>
    <w:rsid w:val="08B168BC"/>
    <w:rsid w:val="08E23616"/>
    <w:rsid w:val="08ED1AF5"/>
    <w:rsid w:val="08F436F8"/>
    <w:rsid w:val="09025808"/>
    <w:rsid w:val="09120207"/>
    <w:rsid w:val="091945BF"/>
    <w:rsid w:val="09247BEC"/>
    <w:rsid w:val="093152E6"/>
    <w:rsid w:val="0937486A"/>
    <w:rsid w:val="0969117C"/>
    <w:rsid w:val="09703C69"/>
    <w:rsid w:val="097651D1"/>
    <w:rsid w:val="097F0DD1"/>
    <w:rsid w:val="098624A5"/>
    <w:rsid w:val="09894488"/>
    <w:rsid w:val="098C59A1"/>
    <w:rsid w:val="099172C6"/>
    <w:rsid w:val="09993F74"/>
    <w:rsid w:val="099F67B0"/>
    <w:rsid w:val="09DB28D8"/>
    <w:rsid w:val="09F63AD4"/>
    <w:rsid w:val="09FD1877"/>
    <w:rsid w:val="0A107177"/>
    <w:rsid w:val="0A3240E2"/>
    <w:rsid w:val="0A4073C2"/>
    <w:rsid w:val="0A48171D"/>
    <w:rsid w:val="0A934EC2"/>
    <w:rsid w:val="0AAE0BAF"/>
    <w:rsid w:val="0AC359F2"/>
    <w:rsid w:val="0AC96918"/>
    <w:rsid w:val="0ADF3F68"/>
    <w:rsid w:val="0AEC2C28"/>
    <w:rsid w:val="0AF93580"/>
    <w:rsid w:val="0B045173"/>
    <w:rsid w:val="0B2314C2"/>
    <w:rsid w:val="0B4A3D6F"/>
    <w:rsid w:val="0B4E2EB9"/>
    <w:rsid w:val="0B516728"/>
    <w:rsid w:val="0B523C72"/>
    <w:rsid w:val="0B6D00AE"/>
    <w:rsid w:val="0BA62140"/>
    <w:rsid w:val="0BD01D61"/>
    <w:rsid w:val="0BEF404A"/>
    <w:rsid w:val="0C2774EA"/>
    <w:rsid w:val="0C345B24"/>
    <w:rsid w:val="0C430BE2"/>
    <w:rsid w:val="0C453A64"/>
    <w:rsid w:val="0C573AB8"/>
    <w:rsid w:val="0C5E15F7"/>
    <w:rsid w:val="0C641807"/>
    <w:rsid w:val="0C7C791B"/>
    <w:rsid w:val="0CA10C06"/>
    <w:rsid w:val="0CDB12CD"/>
    <w:rsid w:val="0CEA61CB"/>
    <w:rsid w:val="0CF02B34"/>
    <w:rsid w:val="0D095590"/>
    <w:rsid w:val="0D0B3EFB"/>
    <w:rsid w:val="0D226D48"/>
    <w:rsid w:val="0D4C1C28"/>
    <w:rsid w:val="0D513761"/>
    <w:rsid w:val="0D712516"/>
    <w:rsid w:val="0D744A2C"/>
    <w:rsid w:val="0D9B332F"/>
    <w:rsid w:val="0DA022D1"/>
    <w:rsid w:val="0DA86BD1"/>
    <w:rsid w:val="0DC02D9C"/>
    <w:rsid w:val="0DC32B5D"/>
    <w:rsid w:val="0DD036B5"/>
    <w:rsid w:val="0DD666DB"/>
    <w:rsid w:val="0DD902C7"/>
    <w:rsid w:val="0DDC6918"/>
    <w:rsid w:val="0DDD77F7"/>
    <w:rsid w:val="0DE76D09"/>
    <w:rsid w:val="0E194B5B"/>
    <w:rsid w:val="0E2348A5"/>
    <w:rsid w:val="0E5D405B"/>
    <w:rsid w:val="0E611835"/>
    <w:rsid w:val="0E6868F3"/>
    <w:rsid w:val="0E7B5266"/>
    <w:rsid w:val="0E7D00F7"/>
    <w:rsid w:val="0E804A63"/>
    <w:rsid w:val="0E9B04A3"/>
    <w:rsid w:val="0EA2468F"/>
    <w:rsid w:val="0EA32642"/>
    <w:rsid w:val="0EB50B19"/>
    <w:rsid w:val="0EB57742"/>
    <w:rsid w:val="0EB77A3B"/>
    <w:rsid w:val="0ED14A34"/>
    <w:rsid w:val="0EE30C18"/>
    <w:rsid w:val="0EFD2B3E"/>
    <w:rsid w:val="0F0931EF"/>
    <w:rsid w:val="0F5E082E"/>
    <w:rsid w:val="0F7667E5"/>
    <w:rsid w:val="0F8A2341"/>
    <w:rsid w:val="0FA26BC6"/>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163674"/>
    <w:rsid w:val="114F7185"/>
    <w:rsid w:val="116300C2"/>
    <w:rsid w:val="116B79C5"/>
    <w:rsid w:val="116F2184"/>
    <w:rsid w:val="117509C9"/>
    <w:rsid w:val="11761097"/>
    <w:rsid w:val="119B3D11"/>
    <w:rsid w:val="11B303CA"/>
    <w:rsid w:val="11B60548"/>
    <w:rsid w:val="11BD444C"/>
    <w:rsid w:val="11BD7887"/>
    <w:rsid w:val="11CF76F1"/>
    <w:rsid w:val="11D35293"/>
    <w:rsid w:val="121A7A77"/>
    <w:rsid w:val="121B0A11"/>
    <w:rsid w:val="1243768B"/>
    <w:rsid w:val="124674F7"/>
    <w:rsid w:val="124C6071"/>
    <w:rsid w:val="12705E5C"/>
    <w:rsid w:val="129525ED"/>
    <w:rsid w:val="12C43B17"/>
    <w:rsid w:val="130D7930"/>
    <w:rsid w:val="13136D48"/>
    <w:rsid w:val="131A703F"/>
    <w:rsid w:val="134033FC"/>
    <w:rsid w:val="1347563F"/>
    <w:rsid w:val="13637E84"/>
    <w:rsid w:val="13752118"/>
    <w:rsid w:val="137F7E91"/>
    <w:rsid w:val="138C5EDA"/>
    <w:rsid w:val="13B53BE7"/>
    <w:rsid w:val="13BB14FD"/>
    <w:rsid w:val="13E14A17"/>
    <w:rsid w:val="13EE0065"/>
    <w:rsid w:val="13F1531B"/>
    <w:rsid w:val="13F730F7"/>
    <w:rsid w:val="14145A57"/>
    <w:rsid w:val="1416041D"/>
    <w:rsid w:val="14211CF1"/>
    <w:rsid w:val="14251208"/>
    <w:rsid w:val="143E6574"/>
    <w:rsid w:val="146D047B"/>
    <w:rsid w:val="14805991"/>
    <w:rsid w:val="149D46AB"/>
    <w:rsid w:val="14A10B64"/>
    <w:rsid w:val="14AA1B0A"/>
    <w:rsid w:val="14BE22F5"/>
    <w:rsid w:val="14E5401B"/>
    <w:rsid w:val="14EF678C"/>
    <w:rsid w:val="15071C6E"/>
    <w:rsid w:val="1517315C"/>
    <w:rsid w:val="152C1C76"/>
    <w:rsid w:val="15572441"/>
    <w:rsid w:val="15745DF5"/>
    <w:rsid w:val="158D0FAD"/>
    <w:rsid w:val="15A57173"/>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9B020F"/>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AF54A4"/>
    <w:rsid w:val="18B215E8"/>
    <w:rsid w:val="18B94B43"/>
    <w:rsid w:val="18D02D20"/>
    <w:rsid w:val="18DB2D21"/>
    <w:rsid w:val="18EA4E26"/>
    <w:rsid w:val="18F503CD"/>
    <w:rsid w:val="1926449B"/>
    <w:rsid w:val="19533425"/>
    <w:rsid w:val="19CC4C5B"/>
    <w:rsid w:val="19D05EA6"/>
    <w:rsid w:val="19D77BC8"/>
    <w:rsid w:val="19D90E5D"/>
    <w:rsid w:val="19DB33A2"/>
    <w:rsid w:val="19DB50B6"/>
    <w:rsid w:val="19E63C80"/>
    <w:rsid w:val="19F74450"/>
    <w:rsid w:val="1A023225"/>
    <w:rsid w:val="1A071253"/>
    <w:rsid w:val="1A177AD0"/>
    <w:rsid w:val="1A565D14"/>
    <w:rsid w:val="1A78205C"/>
    <w:rsid w:val="1A824ADB"/>
    <w:rsid w:val="1A8C670C"/>
    <w:rsid w:val="1A9D2599"/>
    <w:rsid w:val="1AB97F1C"/>
    <w:rsid w:val="1ABE33AB"/>
    <w:rsid w:val="1ADA2341"/>
    <w:rsid w:val="1ADA3845"/>
    <w:rsid w:val="1AE813DB"/>
    <w:rsid w:val="1AF82A59"/>
    <w:rsid w:val="1B0652A4"/>
    <w:rsid w:val="1B0771B3"/>
    <w:rsid w:val="1B3720C0"/>
    <w:rsid w:val="1B6D6D74"/>
    <w:rsid w:val="1B766EAA"/>
    <w:rsid w:val="1BB61A3D"/>
    <w:rsid w:val="1BB8141B"/>
    <w:rsid w:val="1BC437D1"/>
    <w:rsid w:val="1BC45CE2"/>
    <w:rsid w:val="1BCF3718"/>
    <w:rsid w:val="1BD334ED"/>
    <w:rsid w:val="1BEF5128"/>
    <w:rsid w:val="1BF46F2B"/>
    <w:rsid w:val="1BF72B9B"/>
    <w:rsid w:val="1C0B408D"/>
    <w:rsid w:val="1C0E7F0C"/>
    <w:rsid w:val="1C241A6D"/>
    <w:rsid w:val="1C347287"/>
    <w:rsid w:val="1C4106DC"/>
    <w:rsid w:val="1C4E2441"/>
    <w:rsid w:val="1C582910"/>
    <w:rsid w:val="1C655783"/>
    <w:rsid w:val="1C704D0F"/>
    <w:rsid w:val="1C73409A"/>
    <w:rsid w:val="1C874749"/>
    <w:rsid w:val="1C8A167C"/>
    <w:rsid w:val="1C9D6C39"/>
    <w:rsid w:val="1CC837AE"/>
    <w:rsid w:val="1CD540D6"/>
    <w:rsid w:val="1CDA64D0"/>
    <w:rsid w:val="1CE46F69"/>
    <w:rsid w:val="1CEC4045"/>
    <w:rsid w:val="1CFA087B"/>
    <w:rsid w:val="1D0E5483"/>
    <w:rsid w:val="1D2F0029"/>
    <w:rsid w:val="1D5F053D"/>
    <w:rsid w:val="1D622486"/>
    <w:rsid w:val="1D6E49A9"/>
    <w:rsid w:val="1D763130"/>
    <w:rsid w:val="1D891C03"/>
    <w:rsid w:val="1D95077C"/>
    <w:rsid w:val="1DA3372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74B7E"/>
    <w:rsid w:val="1F2A66CF"/>
    <w:rsid w:val="1F35396A"/>
    <w:rsid w:val="1F4A3BFF"/>
    <w:rsid w:val="1F677D5A"/>
    <w:rsid w:val="1F6A5AD1"/>
    <w:rsid w:val="1F6E5D40"/>
    <w:rsid w:val="1F6F6294"/>
    <w:rsid w:val="1F7267EA"/>
    <w:rsid w:val="1F843AC4"/>
    <w:rsid w:val="1F844840"/>
    <w:rsid w:val="1F8B28B2"/>
    <w:rsid w:val="1F977D61"/>
    <w:rsid w:val="1FA000A3"/>
    <w:rsid w:val="1FA144C6"/>
    <w:rsid w:val="1FB06598"/>
    <w:rsid w:val="1FBF257C"/>
    <w:rsid w:val="1FC631FE"/>
    <w:rsid w:val="1FD32096"/>
    <w:rsid w:val="1FD8309E"/>
    <w:rsid w:val="1FDB28F8"/>
    <w:rsid w:val="1FF508C0"/>
    <w:rsid w:val="1FFB65A1"/>
    <w:rsid w:val="20066E6E"/>
    <w:rsid w:val="20687A04"/>
    <w:rsid w:val="207E7F72"/>
    <w:rsid w:val="208F3FDF"/>
    <w:rsid w:val="20D705F2"/>
    <w:rsid w:val="20D8742F"/>
    <w:rsid w:val="20DD726C"/>
    <w:rsid w:val="21127C89"/>
    <w:rsid w:val="2119367E"/>
    <w:rsid w:val="211E7673"/>
    <w:rsid w:val="21230A33"/>
    <w:rsid w:val="215662A6"/>
    <w:rsid w:val="21625038"/>
    <w:rsid w:val="21647D85"/>
    <w:rsid w:val="21796AC3"/>
    <w:rsid w:val="218A302D"/>
    <w:rsid w:val="21A85E05"/>
    <w:rsid w:val="21D20ED2"/>
    <w:rsid w:val="221A0297"/>
    <w:rsid w:val="22326683"/>
    <w:rsid w:val="22330F69"/>
    <w:rsid w:val="224271A8"/>
    <w:rsid w:val="226E15B0"/>
    <w:rsid w:val="22752A09"/>
    <w:rsid w:val="227E4C0A"/>
    <w:rsid w:val="22803B19"/>
    <w:rsid w:val="228C106A"/>
    <w:rsid w:val="22B07BFF"/>
    <w:rsid w:val="23307EA5"/>
    <w:rsid w:val="233C2DBB"/>
    <w:rsid w:val="23460E2C"/>
    <w:rsid w:val="2348581D"/>
    <w:rsid w:val="234F2C7D"/>
    <w:rsid w:val="2396696D"/>
    <w:rsid w:val="23C2151C"/>
    <w:rsid w:val="23DA7501"/>
    <w:rsid w:val="23FD207E"/>
    <w:rsid w:val="24027A1B"/>
    <w:rsid w:val="242642E6"/>
    <w:rsid w:val="242C07A0"/>
    <w:rsid w:val="242E55A4"/>
    <w:rsid w:val="243166DF"/>
    <w:rsid w:val="244F0CCB"/>
    <w:rsid w:val="24505C28"/>
    <w:rsid w:val="2458686D"/>
    <w:rsid w:val="246078B9"/>
    <w:rsid w:val="24694363"/>
    <w:rsid w:val="24696C5C"/>
    <w:rsid w:val="247D0351"/>
    <w:rsid w:val="24845AE0"/>
    <w:rsid w:val="249C3DC9"/>
    <w:rsid w:val="24A03BBB"/>
    <w:rsid w:val="24C051E2"/>
    <w:rsid w:val="24C5497A"/>
    <w:rsid w:val="24C62827"/>
    <w:rsid w:val="24FE3C80"/>
    <w:rsid w:val="25005BC3"/>
    <w:rsid w:val="250A70C5"/>
    <w:rsid w:val="251E2E8D"/>
    <w:rsid w:val="252F45E6"/>
    <w:rsid w:val="253317A5"/>
    <w:rsid w:val="253E40A9"/>
    <w:rsid w:val="254509BA"/>
    <w:rsid w:val="256244A1"/>
    <w:rsid w:val="25775188"/>
    <w:rsid w:val="2581213E"/>
    <w:rsid w:val="25A401FC"/>
    <w:rsid w:val="25B14C7B"/>
    <w:rsid w:val="25CA4725"/>
    <w:rsid w:val="25CC69BB"/>
    <w:rsid w:val="25E5791D"/>
    <w:rsid w:val="25EA0790"/>
    <w:rsid w:val="260367A6"/>
    <w:rsid w:val="2609038F"/>
    <w:rsid w:val="260B4884"/>
    <w:rsid w:val="261E7E15"/>
    <w:rsid w:val="2636396F"/>
    <w:rsid w:val="263F4F14"/>
    <w:rsid w:val="264708D8"/>
    <w:rsid w:val="265E4756"/>
    <w:rsid w:val="265E655E"/>
    <w:rsid w:val="266728D8"/>
    <w:rsid w:val="267508D3"/>
    <w:rsid w:val="26835150"/>
    <w:rsid w:val="268E01B2"/>
    <w:rsid w:val="2699131F"/>
    <w:rsid w:val="269D38FF"/>
    <w:rsid w:val="26A7222F"/>
    <w:rsid w:val="26B92F43"/>
    <w:rsid w:val="26D67C21"/>
    <w:rsid w:val="2704151D"/>
    <w:rsid w:val="272A20B4"/>
    <w:rsid w:val="273130B2"/>
    <w:rsid w:val="2731367A"/>
    <w:rsid w:val="27361AFF"/>
    <w:rsid w:val="27443BE4"/>
    <w:rsid w:val="274A36E2"/>
    <w:rsid w:val="27515CDC"/>
    <w:rsid w:val="2785710E"/>
    <w:rsid w:val="27CA46E5"/>
    <w:rsid w:val="27E5084B"/>
    <w:rsid w:val="28104C43"/>
    <w:rsid w:val="2836617D"/>
    <w:rsid w:val="28470843"/>
    <w:rsid w:val="285B0D12"/>
    <w:rsid w:val="286D55BC"/>
    <w:rsid w:val="28811F60"/>
    <w:rsid w:val="288540ED"/>
    <w:rsid w:val="28902335"/>
    <w:rsid w:val="28AB7629"/>
    <w:rsid w:val="28DA14F4"/>
    <w:rsid w:val="28E52440"/>
    <w:rsid w:val="28EA7280"/>
    <w:rsid w:val="28EE4DD8"/>
    <w:rsid w:val="28FB5988"/>
    <w:rsid w:val="29024DC3"/>
    <w:rsid w:val="2914014F"/>
    <w:rsid w:val="293D4457"/>
    <w:rsid w:val="29955CB7"/>
    <w:rsid w:val="29B478B3"/>
    <w:rsid w:val="29CF7C64"/>
    <w:rsid w:val="29EA2EC7"/>
    <w:rsid w:val="2A05313A"/>
    <w:rsid w:val="2A2F3683"/>
    <w:rsid w:val="2A3968B3"/>
    <w:rsid w:val="2A4127C9"/>
    <w:rsid w:val="2A442006"/>
    <w:rsid w:val="2AA351A8"/>
    <w:rsid w:val="2AA9697B"/>
    <w:rsid w:val="2ABE03DD"/>
    <w:rsid w:val="2ACE4F3F"/>
    <w:rsid w:val="2AD80B1B"/>
    <w:rsid w:val="2AE7065D"/>
    <w:rsid w:val="2AEC0D32"/>
    <w:rsid w:val="2B014CC2"/>
    <w:rsid w:val="2B0837C7"/>
    <w:rsid w:val="2B2E239C"/>
    <w:rsid w:val="2B5E2F59"/>
    <w:rsid w:val="2B9870A7"/>
    <w:rsid w:val="2BA61F9C"/>
    <w:rsid w:val="2BA766D9"/>
    <w:rsid w:val="2BB81936"/>
    <w:rsid w:val="2C00554E"/>
    <w:rsid w:val="2C024BE6"/>
    <w:rsid w:val="2C4D730D"/>
    <w:rsid w:val="2C51686A"/>
    <w:rsid w:val="2C530C30"/>
    <w:rsid w:val="2C791190"/>
    <w:rsid w:val="2D184EA7"/>
    <w:rsid w:val="2D27315E"/>
    <w:rsid w:val="2D373B03"/>
    <w:rsid w:val="2D3C23FE"/>
    <w:rsid w:val="2D437C3B"/>
    <w:rsid w:val="2D4C25E9"/>
    <w:rsid w:val="2D5178E6"/>
    <w:rsid w:val="2D673635"/>
    <w:rsid w:val="2D6A0E5D"/>
    <w:rsid w:val="2D7526B4"/>
    <w:rsid w:val="2D933D84"/>
    <w:rsid w:val="2DB22CAB"/>
    <w:rsid w:val="2DB757EC"/>
    <w:rsid w:val="2DD32C91"/>
    <w:rsid w:val="2DF80458"/>
    <w:rsid w:val="2DFA3CA4"/>
    <w:rsid w:val="2E391A29"/>
    <w:rsid w:val="2E4E743C"/>
    <w:rsid w:val="2E573334"/>
    <w:rsid w:val="2E5C4ED4"/>
    <w:rsid w:val="2E63022D"/>
    <w:rsid w:val="2E6654D2"/>
    <w:rsid w:val="2E68419C"/>
    <w:rsid w:val="2E6F697B"/>
    <w:rsid w:val="2EA0049A"/>
    <w:rsid w:val="2EB72DC4"/>
    <w:rsid w:val="2EC562CB"/>
    <w:rsid w:val="2ED1736F"/>
    <w:rsid w:val="2ED740B3"/>
    <w:rsid w:val="2EE51AB5"/>
    <w:rsid w:val="2EF96D8D"/>
    <w:rsid w:val="2EFE1679"/>
    <w:rsid w:val="2F0353D7"/>
    <w:rsid w:val="2F36234D"/>
    <w:rsid w:val="2F3C002F"/>
    <w:rsid w:val="2F465FED"/>
    <w:rsid w:val="2F88573D"/>
    <w:rsid w:val="2F8905A2"/>
    <w:rsid w:val="2F8B59AF"/>
    <w:rsid w:val="2F8F224E"/>
    <w:rsid w:val="2FA34007"/>
    <w:rsid w:val="2FAA4259"/>
    <w:rsid w:val="2FAD2267"/>
    <w:rsid w:val="2FB5786D"/>
    <w:rsid w:val="2FBF2878"/>
    <w:rsid w:val="2FC15B66"/>
    <w:rsid w:val="2FD52697"/>
    <w:rsid w:val="2FF4707B"/>
    <w:rsid w:val="300A70E5"/>
    <w:rsid w:val="303972CE"/>
    <w:rsid w:val="303D3ACE"/>
    <w:rsid w:val="30451967"/>
    <w:rsid w:val="30722C12"/>
    <w:rsid w:val="30882A91"/>
    <w:rsid w:val="30991F7E"/>
    <w:rsid w:val="30A217F7"/>
    <w:rsid w:val="30A84743"/>
    <w:rsid w:val="30B13259"/>
    <w:rsid w:val="30C97F3E"/>
    <w:rsid w:val="31053997"/>
    <w:rsid w:val="310614DA"/>
    <w:rsid w:val="310F26E7"/>
    <w:rsid w:val="3167675C"/>
    <w:rsid w:val="319027BF"/>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D02163"/>
    <w:rsid w:val="330253BA"/>
    <w:rsid w:val="332E2253"/>
    <w:rsid w:val="334C3DFA"/>
    <w:rsid w:val="334F1F4B"/>
    <w:rsid w:val="335F4C2D"/>
    <w:rsid w:val="33641268"/>
    <w:rsid w:val="33A31877"/>
    <w:rsid w:val="33A36628"/>
    <w:rsid w:val="33A468C5"/>
    <w:rsid w:val="33D01FF8"/>
    <w:rsid w:val="33EF2118"/>
    <w:rsid w:val="33F31AE5"/>
    <w:rsid w:val="341C3AF2"/>
    <w:rsid w:val="34451DD4"/>
    <w:rsid w:val="34457593"/>
    <w:rsid w:val="345818AB"/>
    <w:rsid w:val="346C4EAB"/>
    <w:rsid w:val="349B0EA4"/>
    <w:rsid w:val="34B40E4C"/>
    <w:rsid w:val="34BB0077"/>
    <w:rsid w:val="34CE4FAB"/>
    <w:rsid w:val="34F14B0C"/>
    <w:rsid w:val="35014963"/>
    <w:rsid w:val="350D4998"/>
    <w:rsid w:val="35190FFB"/>
    <w:rsid w:val="351A4CD6"/>
    <w:rsid w:val="354F7963"/>
    <w:rsid w:val="358F5DF9"/>
    <w:rsid w:val="3596724F"/>
    <w:rsid w:val="35A87D9D"/>
    <w:rsid w:val="35B5463C"/>
    <w:rsid w:val="35F83F52"/>
    <w:rsid w:val="360047C5"/>
    <w:rsid w:val="362A5A0E"/>
    <w:rsid w:val="363D39E2"/>
    <w:rsid w:val="36674C5F"/>
    <w:rsid w:val="366A24F4"/>
    <w:rsid w:val="36984323"/>
    <w:rsid w:val="36D42E71"/>
    <w:rsid w:val="36DA61F4"/>
    <w:rsid w:val="36DE1D2C"/>
    <w:rsid w:val="36E30110"/>
    <w:rsid w:val="36E433D0"/>
    <w:rsid w:val="36EB1319"/>
    <w:rsid w:val="36F71685"/>
    <w:rsid w:val="370B7F59"/>
    <w:rsid w:val="374A79A2"/>
    <w:rsid w:val="374C0D3D"/>
    <w:rsid w:val="375B5E5C"/>
    <w:rsid w:val="375D2B63"/>
    <w:rsid w:val="37677F65"/>
    <w:rsid w:val="376923E0"/>
    <w:rsid w:val="37706774"/>
    <w:rsid w:val="37756284"/>
    <w:rsid w:val="37787737"/>
    <w:rsid w:val="37C717B3"/>
    <w:rsid w:val="37CC6176"/>
    <w:rsid w:val="37FE4711"/>
    <w:rsid w:val="380E739F"/>
    <w:rsid w:val="381152C9"/>
    <w:rsid w:val="381A3418"/>
    <w:rsid w:val="383223B9"/>
    <w:rsid w:val="385E05AE"/>
    <w:rsid w:val="387F3731"/>
    <w:rsid w:val="388035AC"/>
    <w:rsid w:val="388E143D"/>
    <w:rsid w:val="38927965"/>
    <w:rsid w:val="38A04177"/>
    <w:rsid w:val="38BC1010"/>
    <w:rsid w:val="38D140A4"/>
    <w:rsid w:val="38F16666"/>
    <w:rsid w:val="38F309DE"/>
    <w:rsid w:val="39046316"/>
    <w:rsid w:val="390A2054"/>
    <w:rsid w:val="392D061B"/>
    <w:rsid w:val="393948C2"/>
    <w:rsid w:val="39710D5B"/>
    <w:rsid w:val="39715F52"/>
    <w:rsid w:val="39721E10"/>
    <w:rsid w:val="397751D1"/>
    <w:rsid w:val="398C7187"/>
    <w:rsid w:val="399E225B"/>
    <w:rsid w:val="39D603FD"/>
    <w:rsid w:val="3A03643A"/>
    <w:rsid w:val="3A0E755E"/>
    <w:rsid w:val="3A693853"/>
    <w:rsid w:val="3A8D42A0"/>
    <w:rsid w:val="3AAB78C3"/>
    <w:rsid w:val="3AC926F7"/>
    <w:rsid w:val="3ADA254C"/>
    <w:rsid w:val="3ADB7E45"/>
    <w:rsid w:val="3ADD537C"/>
    <w:rsid w:val="3AEF7126"/>
    <w:rsid w:val="3AF90C50"/>
    <w:rsid w:val="3B050428"/>
    <w:rsid w:val="3B0A728C"/>
    <w:rsid w:val="3B173C97"/>
    <w:rsid w:val="3B2A2850"/>
    <w:rsid w:val="3B326D6A"/>
    <w:rsid w:val="3B58507F"/>
    <w:rsid w:val="3B61132C"/>
    <w:rsid w:val="3B635DB4"/>
    <w:rsid w:val="3BD46AED"/>
    <w:rsid w:val="3BE10219"/>
    <w:rsid w:val="3BED6B31"/>
    <w:rsid w:val="3BF22258"/>
    <w:rsid w:val="3BFA1BD1"/>
    <w:rsid w:val="3BFC3BE0"/>
    <w:rsid w:val="3C1151D5"/>
    <w:rsid w:val="3C294107"/>
    <w:rsid w:val="3C2A206C"/>
    <w:rsid w:val="3C3C14F5"/>
    <w:rsid w:val="3C47006F"/>
    <w:rsid w:val="3C4C3DD6"/>
    <w:rsid w:val="3C5328AD"/>
    <w:rsid w:val="3C563B80"/>
    <w:rsid w:val="3C5E0466"/>
    <w:rsid w:val="3C6450C9"/>
    <w:rsid w:val="3C781AA7"/>
    <w:rsid w:val="3C8A06FC"/>
    <w:rsid w:val="3C9D383B"/>
    <w:rsid w:val="3CA22AEA"/>
    <w:rsid w:val="3CA31652"/>
    <w:rsid w:val="3CF4157A"/>
    <w:rsid w:val="3D150918"/>
    <w:rsid w:val="3D225992"/>
    <w:rsid w:val="3D3656AA"/>
    <w:rsid w:val="3D8C1818"/>
    <w:rsid w:val="3D983B06"/>
    <w:rsid w:val="3DAE5D18"/>
    <w:rsid w:val="3DB81DE9"/>
    <w:rsid w:val="3DD1033B"/>
    <w:rsid w:val="3E093D1D"/>
    <w:rsid w:val="3E1D4A83"/>
    <w:rsid w:val="3E2D1285"/>
    <w:rsid w:val="3E395442"/>
    <w:rsid w:val="3E455007"/>
    <w:rsid w:val="3E646B18"/>
    <w:rsid w:val="3EBB0B49"/>
    <w:rsid w:val="3EC72201"/>
    <w:rsid w:val="3EE65430"/>
    <w:rsid w:val="3F335F7B"/>
    <w:rsid w:val="3F3E2A1B"/>
    <w:rsid w:val="3F4A714D"/>
    <w:rsid w:val="3F5202C1"/>
    <w:rsid w:val="3F62711F"/>
    <w:rsid w:val="3F6A610B"/>
    <w:rsid w:val="3F6B75C3"/>
    <w:rsid w:val="3F8E30DC"/>
    <w:rsid w:val="3FA5401A"/>
    <w:rsid w:val="3FBB7FC0"/>
    <w:rsid w:val="3FCD1292"/>
    <w:rsid w:val="3FE37076"/>
    <w:rsid w:val="3FEB7BDC"/>
    <w:rsid w:val="3FED07F4"/>
    <w:rsid w:val="3FED7D1B"/>
    <w:rsid w:val="400C0FE9"/>
    <w:rsid w:val="403B73FD"/>
    <w:rsid w:val="40424D6C"/>
    <w:rsid w:val="405D199D"/>
    <w:rsid w:val="407306A5"/>
    <w:rsid w:val="4092430F"/>
    <w:rsid w:val="40AD56F7"/>
    <w:rsid w:val="40BC5F62"/>
    <w:rsid w:val="40C300EE"/>
    <w:rsid w:val="40FD7DDE"/>
    <w:rsid w:val="410264B2"/>
    <w:rsid w:val="4123099F"/>
    <w:rsid w:val="41284EE4"/>
    <w:rsid w:val="413A20B7"/>
    <w:rsid w:val="413F20C6"/>
    <w:rsid w:val="41416B9E"/>
    <w:rsid w:val="414B3DD2"/>
    <w:rsid w:val="415964F3"/>
    <w:rsid w:val="41636E58"/>
    <w:rsid w:val="4171019F"/>
    <w:rsid w:val="419761DB"/>
    <w:rsid w:val="41BA44A9"/>
    <w:rsid w:val="41C92EBA"/>
    <w:rsid w:val="41E634E5"/>
    <w:rsid w:val="41F953AD"/>
    <w:rsid w:val="420755EC"/>
    <w:rsid w:val="42227D88"/>
    <w:rsid w:val="42372286"/>
    <w:rsid w:val="423973E5"/>
    <w:rsid w:val="426B51D3"/>
    <w:rsid w:val="428877E3"/>
    <w:rsid w:val="42981CC3"/>
    <w:rsid w:val="42A17177"/>
    <w:rsid w:val="42AA58B1"/>
    <w:rsid w:val="42CD0B6A"/>
    <w:rsid w:val="430F3A6E"/>
    <w:rsid w:val="43225E3D"/>
    <w:rsid w:val="433F295B"/>
    <w:rsid w:val="43407FD5"/>
    <w:rsid w:val="43787315"/>
    <w:rsid w:val="43A47936"/>
    <w:rsid w:val="43AA3E64"/>
    <w:rsid w:val="43C130F9"/>
    <w:rsid w:val="43E82BD1"/>
    <w:rsid w:val="43F14E95"/>
    <w:rsid w:val="4418163D"/>
    <w:rsid w:val="44701215"/>
    <w:rsid w:val="448C54BB"/>
    <w:rsid w:val="44932581"/>
    <w:rsid w:val="44A04284"/>
    <w:rsid w:val="44BB5F2E"/>
    <w:rsid w:val="44C65AF5"/>
    <w:rsid w:val="44D2212D"/>
    <w:rsid w:val="45362718"/>
    <w:rsid w:val="453E1D68"/>
    <w:rsid w:val="454A7335"/>
    <w:rsid w:val="45512A5C"/>
    <w:rsid w:val="455277EE"/>
    <w:rsid w:val="45777D31"/>
    <w:rsid w:val="45805993"/>
    <w:rsid w:val="45A06D7F"/>
    <w:rsid w:val="45B239DC"/>
    <w:rsid w:val="45B2439A"/>
    <w:rsid w:val="45CD1194"/>
    <w:rsid w:val="45D262F1"/>
    <w:rsid w:val="45D879C6"/>
    <w:rsid w:val="46041C14"/>
    <w:rsid w:val="463D4A88"/>
    <w:rsid w:val="46430576"/>
    <w:rsid w:val="464F74BA"/>
    <w:rsid w:val="465922F6"/>
    <w:rsid w:val="46775E75"/>
    <w:rsid w:val="46916BF1"/>
    <w:rsid w:val="469A129F"/>
    <w:rsid w:val="46C247A9"/>
    <w:rsid w:val="46D843C6"/>
    <w:rsid w:val="46D9041C"/>
    <w:rsid w:val="46FA5CE1"/>
    <w:rsid w:val="472C22D7"/>
    <w:rsid w:val="474E3114"/>
    <w:rsid w:val="47753324"/>
    <w:rsid w:val="47B757CA"/>
    <w:rsid w:val="47BA027D"/>
    <w:rsid w:val="47BC77EC"/>
    <w:rsid w:val="47BD58BF"/>
    <w:rsid w:val="47E853F3"/>
    <w:rsid w:val="47E9612B"/>
    <w:rsid w:val="47F52036"/>
    <w:rsid w:val="48075A68"/>
    <w:rsid w:val="48111CBE"/>
    <w:rsid w:val="48125488"/>
    <w:rsid w:val="4822291D"/>
    <w:rsid w:val="48362F74"/>
    <w:rsid w:val="48442303"/>
    <w:rsid w:val="48525573"/>
    <w:rsid w:val="48583F6D"/>
    <w:rsid w:val="48684FD9"/>
    <w:rsid w:val="486A0E41"/>
    <w:rsid w:val="486E0E23"/>
    <w:rsid w:val="48764A31"/>
    <w:rsid w:val="48771721"/>
    <w:rsid w:val="48A14429"/>
    <w:rsid w:val="48A559D9"/>
    <w:rsid w:val="48C95CC2"/>
    <w:rsid w:val="48DA02D9"/>
    <w:rsid w:val="48E701F2"/>
    <w:rsid w:val="48F44E94"/>
    <w:rsid w:val="48F60ACB"/>
    <w:rsid w:val="49083E00"/>
    <w:rsid w:val="49181B0F"/>
    <w:rsid w:val="493400EE"/>
    <w:rsid w:val="4939796C"/>
    <w:rsid w:val="494764F9"/>
    <w:rsid w:val="4952733A"/>
    <w:rsid w:val="49687CD8"/>
    <w:rsid w:val="49875080"/>
    <w:rsid w:val="49907055"/>
    <w:rsid w:val="49B33207"/>
    <w:rsid w:val="49D0604E"/>
    <w:rsid w:val="49DB351F"/>
    <w:rsid w:val="4A2741F1"/>
    <w:rsid w:val="4A3D0E45"/>
    <w:rsid w:val="4A446EA5"/>
    <w:rsid w:val="4AA42BEA"/>
    <w:rsid w:val="4AAA430F"/>
    <w:rsid w:val="4AB604CC"/>
    <w:rsid w:val="4ABC7139"/>
    <w:rsid w:val="4AD3364E"/>
    <w:rsid w:val="4ADA77F9"/>
    <w:rsid w:val="4AE14963"/>
    <w:rsid w:val="4AE71C5F"/>
    <w:rsid w:val="4B186BC5"/>
    <w:rsid w:val="4B236795"/>
    <w:rsid w:val="4B4C28AE"/>
    <w:rsid w:val="4B5D63E0"/>
    <w:rsid w:val="4B7A2910"/>
    <w:rsid w:val="4BA21936"/>
    <w:rsid w:val="4BCA2FE2"/>
    <w:rsid w:val="4BCF3B90"/>
    <w:rsid w:val="4BEC4508"/>
    <w:rsid w:val="4C035C3B"/>
    <w:rsid w:val="4C062B86"/>
    <w:rsid w:val="4C5D74EB"/>
    <w:rsid w:val="4C650490"/>
    <w:rsid w:val="4CAD2370"/>
    <w:rsid w:val="4CB04BA6"/>
    <w:rsid w:val="4CE9202D"/>
    <w:rsid w:val="4CF9419F"/>
    <w:rsid w:val="4CFB1CAC"/>
    <w:rsid w:val="4D051DD0"/>
    <w:rsid w:val="4D07064C"/>
    <w:rsid w:val="4D204F16"/>
    <w:rsid w:val="4D55461A"/>
    <w:rsid w:val="4D6734EE"/>
    <w:rsid w:val="4D732EAC"/>
    <w:rsid w:val="4DAE47C4"/>
    <w:rsid w:val="4DB9455E"/>
    <w:rsid w:val="4DCE4EC8"/>
    <w:rsid w:val="4DCF6907"/>
    <w:rsid w:val="4DDA21AC"/>
    <w:rsid w:val="4DE22B06"/>
    <w:rsid w:val="4DEA6F6D"/>
    <w:rsid w:val="4DFD6E89"/>
    <w:rsid w:val="4E12739D"/>
    <w:rsid w:val="4E186CD9"/>
    <w:rsid w:val="4E24425D"/>
    <w:rsid w:val="4E2F4CE2"/>
    <w:rsid w:val="4E343DFA"/>
    <w:rsid w:val="4E40276B"/>
    <w:rsid w:val="4E45144B"/>
    <w:rsid w:val="4E5A7095"/>
    <w:rsid w:val="4E5E38F4"/>
    <w:rsid w:val="4E5E493A"/>
    <w:rsid w:val="4E7F0F04"/>
    <w:rsid w:val="4E895730"/>
    <w:rsid w:val="4EB445D5"/>
    <w:rsid w:val="4F3F4F61"/>
    <w:rsid w:val="4F710D89"/>
    <w:rsid w:val="4F851989"/>
    <w:rsid w:val="4FA33EE9"/>
    <w:rsid w:val="4FB1513C"/>
    <w:rsid w:val="4FBD377B"/>
    <w:rsid w:val="4FD9263E"/>
    <w:rsid w:val="502E19FA"/>
    <w:rsid w:val="504F690E"/>
    <w:rsid w:val="505121B2"/>
    <w:rsid w:val="50543EB0"/>
    <w:rsid w:val="505D3AE6"/>
    <w:rsid w:val="507239E5"/>
    <w:rsid w:val="50AB7B62"/>
    <w:rsid w:val="50C45C05"/>
    <w:rsid w:val="50C73B4D"/>
    <w:rsid w:val="511B34B2"/>
    <w:rsid w:val="511D1F8E"/>
    <w:rsid w:val="512E0E1D"/>
    <w:rsid w:val="51301E6E"/>
    <w:rsid w:val="513C4CBF"/>
    <w:rsid w:val="514436FE"/>
    <w:rsid w:val="51654E71"/>
    <w:rsid w:val="517E4256"/>
    <w:rsid w:val="519664D5"/>
    <w:rsid w:val="51A6122B"/>
    <w:rsid w:val="51CE542D"/>
    <w:rsid w:val="51FC6842"/>
    <w:rsid w:val="5214247F"/>
    <w:rsid w:val="52211EE8"/>
    <w:rsid w:val="52277B5F"/>
    <w:rsid w:val="52497B2E"/>
    <w:rsid w:val="52794F23"/>
    <w:rsid w:val="527A742C"/>
    <w:rsid w:val="52901FFD"/>
    <w:rsid w:val="529E349B"/>
    <w:rsid w:val="52AD458B"/>
    <w:rsid w:val="52AD7DF9"/>
    <w:rsid w:val="52B06FD5"/>
    <w:rsid w:val="52BC2F67"/>
    <w:rsid w:val="52CE70CB"/>
    <w:rsid w:val="52E65302"/>
    <w:rsid w:val="52FB06EE"/>
    <w:rsid w:val="52FE7C2D"/>
    <w:rsid w:val="53016316"/>
    <w:rsid w:val="530C00C4"/>
    <w:rsid w:val="53134206"/>
    <w:rsid w:val="53403808"/>
    <w:rsid w:val="535B23F4"/>
    <w:rsid w:val="536159EA"/>
    <w:rsid w:val="53684FA4"/>
    <w:rsid w:val="5373555D"/>
    <w:rsid w:val="537C33D1"/>
    <w:rsid w:val="53B64252"/>
    <w:rsid w:val="53DC1CA9"/>
    <w:rsid w:val="53F36E57"/>
    <w:rsid w:val="53F37E51"/>
    <w:rsid w:val="54052017"/>
    <w:rsid w:val="540A678F"/>
    <w:rsid w:val="542A4900"/>
    <w:rsid w:val="542D4835"/>
    <w:rsid w:val="5439318A"/>
    <w:rsid w:val="54404643"/>
    <w:rsid w:val="54750886"/>
    <w:rsid w:val="548276E4"/>
    <w:rsid w:val="54910CA1"/>
    <w:rsid w:val="54A65F2E"/>
    <w:rsid w:val="54AC0F65"/>
    <w:rsid w:val="54CA21D7"/>
    <w:rsid w:val="54D77E64"/>
    <w:rsid w:val="54E87834"/>
    <w:rsid w:val="54F35525"/>
    <w:rsid w:val="5501493E"/>
    <w:rsid w:val="550620AC"/>
    <w:rsid w:val="55136E46"/>
    <w:rsid w:val="55234265"/>
    <w:rsid w:val="554E4001"/>
    <w:rsid w:val="55611C70"/>
    <w:rsid w:val="556F311C"/>
    <w:rsid w:val="557E18AE"/>
    <w:rsid w:val="559B3489"/>
    <w:rsid w:val="55AB483C"/>
    <w:rsid w:val="55B00E11"/>
    <w:rsid w:val="55BF61BD"/>
    <w:rsid w:val="55C64078"/>
    <w:rsid w:val="55D071BF"/>
    <w:rsid w:val="55D87977"/>
    <w:rsid w:val="55E3746A"/>
    <w:rsid w:val="55EF0A69"/>
    <w:rsid w:val="56242657"/>
    <w:rsid w:val="564B4EBA"/>
    <w:rsid w:val="565777CA"/>
    <w:rsid w:val="565B398F"/>
    <w:rsid w:val="565E4C0D"/>
    <w:rsid w:val="567D2BEF"/>
    <w:rsid w:val="56967D82"/>
    <w:rsid w:val="56DF5CB8"/>
    <w:rsid w:val="56FA3EF1"/>
    <w:rsid w:val="56FB5A00"/>
    <w:rsid w:val="571C6C5C"/>
    <w:rsid w:val="572D2416"/>
    <w:rsid w:val="57333DD6"/>
    <w:rsid w:val="57425F84"/>
    <w:rsid w:val="575B6176"/>
    <w:rsid w:val="57664C84"/>
    <w:rsid w:val="578071E4"/>
    <w:rsid w:val="57A728F8"/>
    <w:rsid w:val="57AE0C55"/>
    <w:rsid w:val="57D16991"/>
    <w:rsid w:val="57ED5764"/>
    <w:rsid w:val="580B1EC4"/>
    <w:rsid w:val="582F7AE0"/>
    <w:rsid w:val="5846638A"/>
    <w:rsid w:val="58760159"/>
    <w:rsid w:val="587F0163"/>
    <w:rsid w:val="58BE7971"/>
    <w:rsid w:val="58DD2D60"/>
    <w:rsid w:val="58E2007D"/>
    <w:rsid w:val="58EB4F2D"/>
    <w:rsid w:val="59212999"/>
    <w:rsid w:val="593246AC"/>
    <w:rsid w:val="59377FE1"/>
    <w:rsid w:val="594B7D75"/>
    <w:rsid w:val="594E6735"/>
    <w:rsid w:val="59672B86"/>
    <w:rsid w:val="59691831"/>
    <w:rsid w:val="59841B3C"/>
    <w:rsid w:val="59C01E0C"/>
    <w:rsid w:val="59C55D10"/>
    <w:rsid w:val="59CB1D90"/>
    <w:rsid w:val="59FE47E6"/>
    <w:rsid w:val="5A12434C"/>
    <w:rsid w:val="5A18404A"/>
    <w:rsid w:val="5A2206A2"/>
    <w:rsid w:val="5A247BA3"/>
    <w:rsid w:val="5A2A660B"/>
    <w:rsid w:val="5A5C579E"/>
    <w:rsid w:val="5A663E87"/>
    <w:rsid w:val="5A7D6C04"/>
    <w:rsid w:val="5A8866D9"/>
    <w:rsid w:val="5A910B9B"/>
    <w:rsid w:val="5AA82C62"/>
    <w:rsid w:val="5AC46B57"/>
    <w:rsid w:val="5ADA3408"/>
    <w:rsid w:val="5AE10C1B"/>
    <w:rsid w:val="5AE65649"/>
    <w:rsid w:val="5AEB2EA3"/>
    <w:rsid w:val="5AEB5D52"/>
    <w:rsid w:val="5AFD1582"/>
    <w:rsid w:val="5B064D0B"/>
    <w:rsid w:val="5B187781"/>
    <w:rsid w:val="5B486F6A"/>
    <w:rsid w:val="5B52035C"/>
    <w:rsid w:val="5B902B52"/>
    <w:rsid w:val="5BA86CD3"/>
    <w:rsid w:val="5BC841F6"/>
    <w:rsid w:val="5BFD2E1E"/>
    <w:rsid w:val="5C1F520B"/>
    <w:rsid w:val="5C355933"/>
    <w:rsid w:val="5C40665F"/>
    <w:rsid w:val="5C460C67"/>
    <w:rsid w:val="5C687B9D"/>
    <w:rsid w:val="5C771D9C"/>
    <w:rsid w:val="5C7D2BB8"/>
    <w:rsid w:val="5CB26E8C"/>
    <w:rsid w:val="5CB95F0B"/>
    <w:rsid w:val="5CE169F7"/>
    <w:rsid w:val="5D03720E"/>
    <w:rsid w:val="5D05483C"/>
    <w:rsid w:val="5D0B4BB6"/>
    <w:rsid w:val="5D490506"/>
    <w:rsid w:val="5D55626A"/>
    <w:rsid w:val="5D9B7DDE"/>
    <w:rsid w:val="5DBB510F"/>
    <w:rsid w:val="5DF36076"/>
    <w:rsid w:val="5DF8714C"/>
    <w:rsid w:val="5E156AD7"/>
    <w:rsid w:val="5E2B0B6D"/>
    <w:rsid w:val="5E364E38"/>
    <w:rsid w:val="5E381BFD"/>
    <w:rsid w:val="5E4152D6"/>
    <w:rsid w:val="5E496E43"/>
    <w:rsid w:val="5E710C23"/>
    <w:rsid w:val="5E833967"/>
    <w:rsid w:val="5EA90F6B"/>
    <w:rsid w:val="5ED81A49"/>
    <w:rsid w:val="5EE37054"/>
    <w:rsid w:val="5EFD39DA"/>
    <w:rsid w:val="5EFE58CF"/>
    <w:rsid w:val="5F002F58"/>
    <w:rsid w:val="5F1374CF"/>
    <w:rsid w:val="5F3C1028"/>
    <w:rsid w:val="5F461A15"/>
    <w:rsid w:val="5F7E3F7C"/>
    <w:rsid w:val="5FA26038"/>
    <w:rsid w:val="5FB91E34"/>
    <w:rsid w:val="5FE640D6"/>
    <w:rsid w:val="5FEC38BC"/>
    <w:rsid w:val="5FF64D9D"/>
    <w:rsid w:val="5FF8146C"/>
    <w:rsid w:val="6017693B"/>
    <w:rsid w:val="601B7A55"/>
    <w:rsid w:val="601F3852"/>
    <w:rsid w:val="605C4F79"/>
    <w:rsid w:val="606574FB"/>
    <w:rsid w:val="6073261D"/>
    <w:rsid w:val="608F69BA"/>
    <w:rsid w:val="60A27F07"/>
    <w:rsid w:val="60AA5A26"/>
    <w:rsid w:val="60B55590"/>
    <w:rsid w:val="60B80CE3"/>
    <w:rsid w:val="60C2034C"/>
    <w:rsid w:val="60C41B66"/>
    <w:rsid w:val="610B3F7F"/>
    <w:rsid w:val="612C6553"/>
    <w:rsid w:val="6130510C"/>
    <w:rsid w:val="61875B8A"/>
    <w:rsid w:val="61900E7D"/>
    <w:rsid w:val="61A87560"/>
    <w:rsid w:val="61B4461C"/>
    <w:rsid w:val="61D33BDD"/>
    <w:rsid w:val="61D607AF"/>
    <w:rsid w:val="61F00662"/>
    <w:rsid w:val="61F14752"/>
    <w:rsid w:val="61F37EAB"/>
    <w:rsid w:val="62182372"/>
    <w:rsid w:val="621E3345"/>
    <w:rsid w:val="622C1617"/>
    <w:rsid w:val="62523120"/>
    <w:rsid w:val="62985EF7"/>
    <w:rsid w:val="62CB33B8"/>
    <w:rsid w:val="62CE3078"/>
    <w:rsid w:val="630418A4"/>
    <w:rsid w:val="630A46E5"/>
    <w:rsid w:val="631C1AB6"/>
    <w:rsid w:val="6339702B"/>
    <w:rsid w:val="637C448A"/>
    <w:rsid w:val="6386060C"/>
    <w:rsid w:val="63AC53D8"/>
    <w:rsid w:val="63B12714"/>
    <w:rsid w:val="63B44694"/>
    <w:rsid w:val="63B642D9"/>
    <w:rsid w:val="63D42D6E"/>
    <w:rsid w:val="63D66B45"/>
    <w:rsid w:val="63EF2956"/>
    <w:rsid w:val="63FE5749"/>
    <w:rsid w:val="64027909"/>
    <w:rsid w:val="641C2221"/>
    <w:rsid w:val="641C34C1"/>
    <w:rsid w:val="642448CD"/>
    <w:rsid w:val="647E2AB0"/>
    <w:rsid w:val="64847859"/>
    <w:rsid w:val="64B16515"/>
    <w:rsid w:val="64B354D7"/>
    <w:rsid w:val="64BE1C9B"/>
    <w:rsid w:val="64F1247A"/>
    <w:rsid w:val="64F41E0D"/>
    <w:rsid w:val="652243EC"/>
    <w:rsid w:val="65372ABB"/>
    <w:rsid w:val="65387936"/>
    <w:rsid w:val="654E1AEC"/>
    <w:rsid w:val="654F0A85"/>
    <w:rsid w:val="65531D73"/>
    <w:rsid w:val="655B4047"/>
    <w:rsid w:val="65600352"/>
    <w:rsid w:val="657C2B55"/>
    <w:rsid w:val="659220E0"/>
    <w:rsid w:val="659F21AD"/>
    <w:rsid w:val="65BC731C"/>
    <w:rsid w:val="65DB26B3"/>
    <w:rsid w:val="65E84A7C"/>
    <w:rsid w:val="65F1740A"/>
    <w:rsid w:val="66215D96"/>
    <w:rsid w:val="66240EEF"/>
    <w:rsid w:val="6629567C"/>
    <w:rsid w:val="6633412E"/>
    <w:rsid w:val="665D62CE"/>
    <w:rsid w:val="665F26FF"/>
    <w:rsid w:val="66965720"/>
    <w:rsid w:val="66A34845"/>
    <w:rsid w:val="66B56DB9"/>
    <w:rsid w:val="66BC3645"/>
    <w:rsid w:val="66CA3164"/>
    <w:rsid w:val="66E531CB"/>
    <w:rsid w:val="66EA00F6"/>
    <w:rsid w:val="67280180"/>
    <w:rsid w:val="67355C21"/>
    <w:rsid w:val="673B2EBB"/>
    <w:rsid w:val="674043E4"/>
    <w:rsid w:val="67406E4E"/>
    <w:rsid w:val="67573BF8"/>
    <w:rsid w:val="675B6934"/>
    <w:rsid w:val="676846B5"/>
    <w:rsid w:val="678D40F5"/>
    <w:rsid w:val="67933E44"/>
    <w:rsid w:val="67AD4423"/>
    <w:rsid w:val="67B163BD"/>
    <w:rsid w:val="67C56F5C"/>
    <w:rsid w:val="67CB0EB8"/>
    <w:rsid w:val="67D8302A"/>
    <w:rsid w:val="67DC690F"/>
    <w:rsid w:val="67FF4D89"/>
    <w:rsid w:val="68210D72"/>
    <w:rsid w:val="682D5FAB"/>
    <w:rsid w:val="68393889"/>
    <w:rsid w:val="683B5C0B"/>
    <w:rsid w:val="6840387F"/>
    <w:rsid w:val="68696154"/>
    <w:rsid w:val="688D3ECC"/>
    <w:rsid w:val="68B47DF1"/>
    <w:rsid w:val="68BC77E1"/>
    <w:rsid w:val="68C82EB0"/>
    <w:rsid w:val="68DE4B85"/>
    <w:rsid w:val="68E431E7"/>
    <w:rsid w:val="690943C6"/>
    <w:rsid w:val="691E0870"/>
    <w:rsid w:val="693A1353"/>
    <w:rsid w:val="693B5C8B"/>
    <w:rsid w:val="6940604A"/>
    <w:rsid w:val="694819F0"/>
    <w:rsid w:val="6950289E"/>
    <w:rsid w:val="69540175"/>
    <w:rsid w:val="69623FDC"/>
    <w:rsid w:val="696728EA"/>
    <w:rsid w:val="697C7DA6"/>
    <w:rsid w:val="699A58DD"/>
    <w:rsid w:val="69CD07E0"/>
    <w:rsid w:val="69D62F7E"/>
    <w:rsid w:val="69E94700"/>
    <w:rsid w:val="69EF7986"/>
    <w:rsid w:val="6A20645A"/>
    <w:rsid w:val="6A2169AB"/>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521AC3"/>
    <w:rsid w:val="6B5F3459"/>
    <w:rsid w:val="6B707A53"/>
    <w:rsid w:val="6B7514C7"/>
    <w:rsid w:val="6B8C6593"/>
    <w:rsid w:val="6BA07208"/>
    <w:rsid w:val="6C1D526F"/>
    <w:rsid w:val="6C30538D"/>
    <w:rsid w:val="6C3F7B0A"/>
    <w:rsid w:val="6C421768"/>
    <w:rsid w:val="6C6514E4"/>
    <w:rsid w:val="6C660245"/>
    <w:rsid w:val="6C7B7A43"/>
    <w:rsid w:val="6C845B32"/>
    <w:rsid w:val="6C9C1F77"/>
    <w:rsid w:val="6CA97EA0"/>
    <w:rsid w:val="6CC16E8D"/>
    <w:rsid w:val="6CC221F1"/>
    <w:rsid w:val="6D1F59CB"/>
    <w:rsid w:val="6D2A3B3B"/>
    <w:rsid w:val="6D321B38"/>
    <w:rsid w:val="6D3F4462"/>
    <w:rsid w:val="6D8F6FCB"/>
    <w:rsid w:val="6D90691E"/>
    <w:rsid w:val="6DA00981"/>
    <w:rsid w:val="6DA22CBC"/>
    <w:rsid w:val="6DD12B27"/>
    <w:rsid w:val="6DD5608F"/>
    <w:rsid w:val="6DED3504"/>
    <w:rsid w:val="6DF24470"/>
    <w:rsid w:val="6DFA30E8"/>
    <w:rsid w:val="6E1717D0"/>
    <w:rsid w:val="6E3D0E0C"/>
    <w:rsid w:val="6E4B3C18"/>
    <w:rsid w:val="6E6466E3"/>
    <w:rsid w:val="6E7B1D60"/>
    <w:rsid w:val="6E7B4931"/>
    <w:rsid w:val="6E7F455A"/>
    <w:rsid w:val="6E906DB9"/>
    <w:rsid w:val="6E993024"/>
    <w:rsid w:val="6EA5330C"/>
    <w:rsid w:val="6EA81147"/>
    <w:rsid w:val="6EB01294"/>
    <w:rsid w:val="6ED73105"/>
    <w:rsid w:val="6EE602BF"/>
    <w:rsid w:val="6EE9679F"/>
    <w:rsid w:val="6F0807F2"/>
    <w:rsid w:val="6F1321B7"/>
    <w:rsid w:val="6F1E0575"/>
    <w:rsid w:val="6F496AC3"/>
    <w:rsid w:val="6F4A564F"/>
    <w:rsid w:val="6F4C372D"/>
    <w:rsid w:val="6F53133D"/>
    <w:rsid w:val="6F8D713C"/>
    <w:rsid w:val="6F9A6A9C"/>
    <w:rsid w:val="6FA41520"/>
    <w:rsid w:val="6FA922E8"/>
    <w:rsid w:val="6FB96D4D"/>
    <w:rsid w:val="6FC40281"/>
    <w:rsid w:val="6FEB3414"/>
    <w:rsid w:val="6FEF7FCA"/>
    <w:rsid w:val="6FF947EE"/>
    <w:rsid w:val="70197C0A"/>
    <w:rsid w:val="70273764"/>
    <w:rsid w:val="707020D5"/>
    <w:rsid w:val="708E08AB"/>
    <w:rsid w:val="70B0383D"/>
    <w:rsid w:val="70C9036A"/>
    <w:rsid w:val="70F65BE8"/>
    <w:rsid w:val="70FA1B1D"/>
    <w:rsid w:val="711D50A5"/>
    <w:rsid w:val="71266787"/>
    <w:rsid w:val="715258F4"/>
    <w:rsid w:val="718A691C"/>
    <w:rsid w:val="718E32A4"/>
    <w:rsid w:val="71994D32"/>
    <w:rsid w:val="719D394A"/>
    <w:rsid w:val="71A16CBA"/>
    <w:rsid w:val="71B70A1B"/>
    <w:rsid w:val="71B970DE"/>
    <w:rsid w:val="71BD19EB"/>
    <w:rsid w:val="71D55309"/>
    <w:rsid w:val="71E57F18"/>
    <w:rsid w:val="71E91B79"/>
    <w:rsid w:val="72202DBF"/>
    <w:rsid w:val="7227471F"/>
    <w:rsid w:val="727118D0"/>
    <w:rsid w:val="72774716"/>
    <w:rsid w:val="727A4297"/>
    <w:rsid w:val="728372A8"/>
    <w:rsid w:val="7287181C"/>
    <w:rsid w:val="72BC0550"/>
    <w:rsid w:val="72E5741F"/>
    <w:rsid w:val="72F62014"/>
    <w:rsid w:val="73110308"/>
    <w:rsid w:val="731C0B00"/>
    <w:rsid w:val="7331670A"/>
    <w:rsid w:val="73404568"/>
    <w:rsid w:val="735F2B31"/>
    <w:rsid w:val="737C4ABD"/>
    <w:rsid w:val="737C4EBF"/>
    <w:rsid w:val="737D76D3"/>
    <w:rsid w:val="73882F90"/>
    <w:rsid w:val="73A66980"/>
    <w:rsid w:val="73AB2E71"/>
    <w:rsid w:val="73B42C82"/>
    <w:rsid w:val="73C602FE"/>
    <w:rsid w:val="73F9111F"/>
    <w:rsid w:val="742A3EAC"/>
    <w:rsid w:val="742B433B"/>
    <w:rsid w:val="742E06F1"/>
    <w:rsid w:val="74591F27"/>
    <w:rsid w:val="746A6B1A"/>
    <w:rsid w:val="74C34E0D"/>
    <w:rsid w:val="75064A21"/>
    <w:rsid w:val="750E383D"/>
    <w:rsid w:val="75206F1D"/>
    <w:rsid w:val="75221A90"/>
    <w:rsid w:val="75396EDE"/>
    <w:rsid w:val="75943709"/>
    <w:rsid w:val="7595339C"/>
    <w:rsid w:val="759E0B45"/>
    <w:rsid w:val="75AB6137"/>
    <w:rsid w:val="75B23186"/>
    <w:rsid w:val="75BD6086"/>
    <w:rsid w:val="75CC2733"/>
    <w:rsid w:val="75E80D67"/>
    <w:rsid w:val="75FE62F8"/>
    <w:rsid w:val="760D5DF1"/>
    <w:rsid w:val="7619497B"/>
    <w:rsid w:val="76236A2B"/>
    <w:rsid w:val="763C0D14"/>
    <w:rsid w:val="76445BEB"/>
    <w:rsid w:val="764E6F31"/>
    <w:rsid w:val="76562BF8"/>
    <w:rsid w:val="76615FCA"/>
    <w:rsid w:val="76707B65"/>
    <w:rsid w:val="767E7919"/>
    <w:rsid w:val="768A38C8"/>
    <w:rsid w:val="76A5391B"/>
    <w:rsid w:val="76B0273F"/>
    <w:rsid w:val="76B766A6"/>
    <w:rsid w:val="76C34DC4"/>
    <w:rsid w:val="76E5536F"/>
    <w:rsid w:val="76EE17A2"/>
    <w:rsid w:val="76FA7345"/>
    <w:rsid w:val="7728605D"/>
    <w:rsid w:val="77334930"/>
    <w:rsid w:val="77390F60"/>
    <w:rsid w:val="773C0300"/>
    <w:rsid w:val="773D150D"/>
    <w:rsid w:val="77410605"/>
    <w:rsid w:val="7743579C"/>
    <w:rsid w:val="775872DB"/>
    <w:rsid w:val="776B26E6"/>
    <w:rsid w:val="777468D3"/>
    <w:rsid w:val="77DE6EFE"/>
    <w:rsid w:val="77F76767"/>
    <w:rsid w:val="78014C61"/>
    <w:rsid w:val="780A732C"/>
    <w:rsid w:val="786A09DC"/>
    <w:rsid w:val="786F5F20"/>
    <w:rsid w:val="789B7564"/>
    <w:rsid w:val="78B3438C"/>
    <w:rsid w:val="78BC0FE9"/>
    <w:rsid w:val="78C170B6"/>
    <w:rsid w:val="78CD162F"/>
    <w:rsid w:val="78DD2341"/>
    <w:rsid w:val="78E25456"/>
    <w:rsid w:val="78E760D8"/>
    <w:rsid w:val="78EB3F34"/>
    <w:rsid w:val="79016C83"/>
    <w:rsid w:val="790F29C8"/>
    <w:rsid w:val="79172646"/>
    <w:rsid w:val="791D2373"/>
    <w:rsid w:val="79292ECF"/>
    <w:rsid w:val="79495D0F"/>
    <w:rsid w:val="794E73D8"/>
    <w:rsid w:val="795606B2"/>
    <w:rsid w:val="7980691B"/>
    <w:rsid w:val="79835FEA"/>
    <w:rsid w:val="79B74BEE"/>
    <w:rsid w:val="79C30143"/>
    <w:rsid w:val="79D37294"/>
    <w:rsid w:val="79E05CA4"/>
    <w:rsid w:val="79E93DB6"/>
    <w:rsid w:val="7A016717"/>
    <w:rsid w:val="7A4D2812"/>
    <w:rsid w:val="7A4E4DEC"/>
    <w:rsid w:val="7A51672F"/>
    <w:rsid w:val="7A856B18"/>
    <w:rsid w:val="7A9912EF"/>
    <w:rsid w:val="7A9F393A"/>
    <w:rsid w:val="7AE15918"/>
    <w:rsid w:val="7AE935AA"/>
    <w:rsid w:val="7B02765B"/>
    <w:rsid w:val="7B033A78"/>
    <w:rsid w:val="7B075314"/>
    <w:rsid w:val="7B095CD4"/>
    <w:rsid w:val="7B731384"/>
    <w:rsid w:val="7B761A28"/>
    <w:rsid w:val="7B7C45D4"/>
    <w:rsid w:val="7B986E81"/>
    <w:rsid w:val="7BA571E8"/>
    <w:rsid w:val="7BA81A06"/>
    <w:rsid w:val="7BB50D09"/>
    <w:rsid w:val="7BB530EA"/>
    <w:rsid w:val="7BC77C70"/>
    <w:rsid w:val="7BDA2E7A"/>
    <w:rsid w:val="7BDB3B16"/>
    <w:rsid w:val="7BED51D4"/>
    <w:rsid w:val="7C1B2DFC"/>
    <w:rsid w:val="7C2D7FBD"/>
    <w:rsid w:val="7C3F3711"/>
    <w:rsid w:val="7C5341B6"/>
    <w:rsid w:val="7C592095"/>
    <w:rsid w:val="7C905FA6"/>
    <w:rsid w:val="7C924DE1"/>
    <w:rsid w:val="7CA349C0"/>
    <w:rsid w:val="7CF84083"/>
    <w:rsid w:val="7D0F00B8"/>
    <w:rsid w:val="7D7C6227"/>
    <w:rsid w:val="7D960BCF"/>
    <w:rsid w:val="7D9A1FEC"/>
    <w:rsid w:val="7DA067AB"/>
    <w:rsid w:val="7DAA0816"/>
    <w:rsid w:val="7DB556F0"/>
    <w:rsid w:val="7DC71EF9"/>
    <w:rsid w:val="7DCC44C0"/>
    <w:rsid w:val="7DD50D3F"/>
    <w:rsid w:val="7DE97C2F"/>
    <w:rsid w:val="7DFC341A"/>
    <w:rsid w:val="7E045733"/>
    <w:rsid w:val="7E087B19"/>
    <w:rsid w:val="7E13434D"/>
    <w:rsid w:val="7E2E1F9F"/>
    <w:rsid w:val="7E3811CD"/>
    <w:rsid w:val="7E634EDF"/>
    <w:rsid w:val="7E9B7298"/>
    <w:rsid w:val="7EAB5A90"/>
    <w:rsid w:val="7EC506DF"/>
    <w:rsid w:val="7EC82384"/>
    <w:rsid w:val="7ECB5686"/>
    <w:rsid w:val="7ED54BC9"/>
    <w:rsid w:val="7EE63782"/>
    <w:rsid w:val="7EED0807"/>
    <w:rsid w:val="7EF41910"/>
    <w:rsid w:val="7F035E0F"/>
    <w:rsid w:val="7F054D9B"/>
    <w:rsid w:val="7F1036F6"/>
    <w:rsid w:val="7F132723"/>
    <w:rsid w:val="7F46637F"/>
    <w:rsid w:val="7F6A48CD"/>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9"/>
    <w:pPr>
      <w:keepNext/>
      <w:keepLines/>
      <w:spacing w:before="340" w:after="330" w:line="576" w:lineRule="auto"/>
    </w:pPr>
    <w:rPr>
      <w:kern w:val="44"/>
      <w:sz w:val="44"/>
    </w:rPr>
  </w:style>
  <w:style w:type="paragraph" w:styleId="5">
    <w:name w:val="heading 2"/>
    <w:basedOn w:val="1"/>
    <w:next w:val="1"/>
    <w:link w:val="69"/>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Title"/>
    <w:basedOn w:val="1"/>
    <w:qFormat/>
    <w:uiPriority w:val="10"/>
    <w:pPr>
      <w:spacing w:before="240" w:after="60"/>
      <w:jc w:val="center"/>
      <w:outlineLvl w:val="0"/>
    </w:pPr>
    <w:rPr>
      <w:rFonts w:ascii="Arial" w:hAnsi="Arial"/>
      <w:b/>
      <w:sz w:val="32"/>
    </w:rPr>
  </w:style>
  <w:style w:type="paragraph" w:styleId="7">
    <w:name w:val="table of authorities"/>
    <w:basedOn w:val="1"/>
    <w:next w:val="1"/>
    <w:unhideWhenUsed/>
    <w:qFormat/>
    <w:uiPriority w:val="99"/>
    <w:pPr>
      <w:ind w:left="420" w:leftChars="200"/>
    </w:pPr>
  </w:style>
  <w:style w:type="paragraph" w:styleId="8">
    <w:name w:val="annotation text"/>
    <w:basedOn w:val="1"/>
    <w:semiHidden/>
    <w:unhideWhenUsed/>
    <w:qFormat/>
    <w:uiPriority w:val="99"/>
    <w:pPr>
      <w:jc w:val="left"/>
    </w:pPr>
  </w:style>
  <w:style w:type="paragraph" w:styleId="9">
    <w:name w:val="Body Text"/>
    <w:basedOn w:val="1"/>
    <w:link w:val="70"/>
    <w:unhideWhenUsed/>
    <w:qFormat/>
    <w:uiPriority w:val="99"/>
    <w:pPr>
      <w:spacing w:after="120"/>
    </w:pPr>
  </w:style>
  <w:style w:type="paragraph" w:styleId="10">
    <w:name w:val="Body Text Indent"/>
    <w:basedOn w:val="1"/>
    <w:link w:val="67"/>
    <w:qFormat/>
    <w:uiPriority w:val="0"/>
    <w:pPr>
      <w:ind w:firstLine="830" w:firstLineChars="352"/>
    </w:pPr>
    <w:rPr>
      <w:rFonts w:ascii="仿宋_GB2312" w:eastAsia="仿宋_GB2312"/>
      <w:sz w:val="32"/>
      <w:szCs w:val="20"/>
    </w:rPr>
  </w:style>
  <w:style w:type="paragraph" w:styleId="11">
    <w:name w:val="Plain Text"/>
    <w:basedOn w:val="1"/>
    <w:next w:val="6"/>
    <w:link w:val="66"/>
    <w:qFormat/>
    <w:uiPriority w:val="0"/>
    <w:rPr>
      <w:rFonts w:ascii="宋体" w:hAnsi="Courier New" w:cs="Courier New"/>
      <w:szCs w:val="21"/>
    </w:rPr>
  </w:style>
  <w:style w:type="paragraph" w:styleId="12">
    <w:name w:val="Balloon Text"/>
    <w:basedOn w:val="1"/>
    <w:link w:val="64"/>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able of figures"/>
    <w:basedOn w:val="1"/>
    <w:next w:val="1"/>
    <w:unhideWhenUsed/>
    <w:qFormat/>
    <w:uiPriority w:val="0"/>
    <w:pPr>
      <w:ind w:left="200" w:leftChars="200" w:hanging="200" w:hangingChars="200"/>
    </w:pPr>
    <w:rPr>
      <w:sz w:val="28"/>
    </w:rPr>
  </w:style>
  <w:style w:type="paragraph" w:styleId="17">
    <w:name w:val="toc 2"/>
    <w:basedOn w:val="1"/>
    <w:next w:val="1"/>
    <w:unhideWhenUsed/>
    <w:qFormat/>
    <w:uiPriority w:val="39"/>
    <w:pPr>
      <w:ind w:left="420" w:leftChars="200"/>
    </w:p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Body Text First Indent"/>
    <w:basedOn w:val="9"/>
    <w:link w:val="71"/>
    <w:semiHidden/>
    <w:unhideWhenUsed/>
    <w:qFormat/>
    <w:uiPriority w:val="99"/>
    <w:pPr>
      <w:ind w:firstLine="420" w:firstLineChars="100"/>
    </w:pPr>
  </w:style>
  <w:style w:type="table" w:styleId="21">
    <w:name w:val="Table Grid"/>
    <w:basedOn w:val="20"/>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u w:val="single"/>
    </w:rPr>
  </w:style>
  <w:style w:type="character" w:styleId="25">
    <w:name w:val="Hyperlink"/>
    <w:basedOn w:val="22"/>
    <w:semiHidden/>
    <w:unhideWhenUsed/>
    <w:qFormat/>
    <w:uiPriority w:val="99"/>
    <w:rPr>
      <w:color w:val="0000FF"/>
      <w:u w:val="single"/>
    </w:rPr>
  </w:style>
  <w:style w:type="character" w:styleId="26">
    <w:name w:val="annotation reference"/>
    <w:basedOn w:val="22"/>
    <w:semiHidden/>
    <w:unhideWhenUsed/>
    <w:qFormat/>
    <w:uiPriority w:val="99"/>
    <w:rPr>
      <w:sz w:val="21"/>
      <w:szCs w:val="21"/>
    </w:rPr>
  </w:style>
  <w:style w:type="character" w:customStyle="1" w:styleId="27">
    <w:name w:val="页眉 字符"/>
    <w:basedOn w:val="22"/>
    <w:link w:val="14"/>
    <w:qFormat/>
    <w:uiPriority w:val="99"/>
    <w:rPr>
      <w:sz w:val="18"/>
      <w:szCs w:val="18"/>
    </w:rPr>
  </w:style>
  <w:style w:type="character" w:customStyle="1" w:styleId="28">
    <w:name w:val="页脚 字符"/>
    <w:basedOn w:val="22"/>
    <w:link w:val="13"/>
    <w:qFormat/>
    <w:uiPriority w:val="99"/>
    <w:rPr>
      <w:sz w:val="18"/>
      <w:szCs w:val="18"/>
    </w:rPr>
  </w:style>
  <w:style w:type="paragraph" w:customStyle="1" w:styleId="2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3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5">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2">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4">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8">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1">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3">
    <w:name w:val="List Paragraph"/>
    <w:basedOn w:val="1"/>
    <w:qFormat/>
    <w:uiPriority w:val="34"/>
    <w:pPr>
      <w:ind w:firstLine="420" w:firstLineChars="200"/>
    </w:pPr>
  </w:style>
  <w:style w:type="character" w:customStyle="1" w:styleId="64">
    <w:name w:val="批注框文本 字符"/>
    <w:basedOn w:val="22"/>
    <w:link w:val="12"/>
    <w:semiHidden/>
    <w:qFormat/>
    <w:uiPriority w:val="99"/>
    <w:rPr>
      <w:rFonts w:ascii="Times New Roman" w:hAnsi="Times New Roman" w:eastAsia="宋体" w:cs="Times New Roman"/>
      <w:sz w:val="18"/>
      <w:szCs w:val="18"/>
    </w:rPr>
  </w:style>
  <w:style w:type="character" w:customStyle="1" w:styleId="65">
    <w:name w:val="纯文本 Char"/>
    <w:basedOn w:val="22"/>
    <w:semiHidden/>
    <w:qFormat/>
    <w:uiPriority w:val="99"/>
    <w:rPr>
      <w:rFonts w:ascii="宋体" w:hAnsi="Courier New" w:eastAsia="宋体" w:cs="Courier New"/>
      <w:szCs w:val="21"/>
    </w:rPr>
  </w:style>
  <w:style w:type="character" w:customStyle="1" w:styleId="66">
    <w:name w:val="纯文本 字符"/>
    <w:basedOn w:val="22"/>
    <w:link w:val="11"/>
    <w:qFormat/>
    <w:uiPriority w:val="0"/>
    <w:rPr>
      <w:rFonts w:ascii="宋体" w:hAnsi="Courier New" w:eastAsia="宋体" w:cs="Courier New"/>
      <w:szCs w:val="21"/>
    </w:rPr>
  </w:style>
  <w:style w:type="character" w:customStyle="1" w:styleId="67">
    <w:name w:val="正文文本缩进 字符"/>
    <w:basedOn w:val="22"/>
    <w:link w:val="10"/>
    <w:qFormat/>
    <w:uiPriority w:val="0"/>
    <w:rPr>
      <w:rFonts w:ascii="仿宋_GB2312" w:hAnsi="Times New Roman" w:eastAsia="仿宋_GB2312" w:cs="Times New Roman"/>
      <w:sz w:val="32"/>
      <w:szCs w:val="20"/>
    </w:rPr>
  </w:style>
  <w:style w:type="character" w:customStyle="1" w:styleId="68">
    <w:name w:val="标题 2 Char"/>
    <w:basedOn w:val="22"/>
    <w:semiHidden/>
    <w:qFormat/>
    <w:uiPriority w:val="9"/>
    <w:rPr>
      <w:rFonts w:asciiTheme="majorHAnsi" w:hAnsiTheme="majorHAnsi" w:eastAsiaTheme="majorEastAsia" w:cstheme="majorBidi"/>
      <w:b/>
      <w:bCs/>
      <w:sz w:val="32"/>
      <w:szCs w:val="32"/>
    </w:rPr>
  </w:style>
  <w:style w:type="character" w:customStyle="1" w:styleId="69">
    <w:name w:val="标题 2 字符"/>
    <w:basedOn w:val="22"/>
    <w:link w:val="5"/>
    <w:qFormat/>
    <w:uiPriority w:val="9"/>
    <w:rPr>
      <w:rFonts w:ascii="Cambria" w:hAnsi="Cambria" w:eastAsia="宋体" w:cs="Times New Roman"/>
      <w:b/>
      <w:bCs/>
      <w:sz w:val="32"/>
      <w:szCs w:val="32"/>
    </w:rPr>
  </w:style>
  <w:style w:type="character" w:customStyle="1" w:styleId="70">
    <w:name w:val="正文文本 字符"/>
    <w:basedOn w:val="22"/>
    <w:link w:val="9"/>
    <w:qFormat/>
    <w:uiPriority w:val="99"/>
    <w:rPr>
      <w:rFonts w:ascii="Times New Roman" w:hAnsi="Times New Roman" w:eastAsia="宋体" w:cs="Times New Roman"/>
      <w:szCs w:val="24"/>
    </w:rPr>
  </w:style>
  <w:style w:type="character" w:customStyle="1" w:styleId="71">
    <w:name w:val="正文首行缩进 字符"/>
    <w:basedOn w:val="70"/>
    <w:link w:val="19"/>
    <w:semiHidden/>
    <w:qFormat/>
    <w:uiPriority w:val="99"/>
    <w:rPr>
      <w:rFonts w:ascii="Times New Roman" w:hAnsi="Times New Roman" w:eastAsia="宋体" w:cs="Times New Roman"/>
      <w:szCs w:val="24"/>
    </w:rPr>
  </w:style>
  <w:style w:type="paragraph" w:customStyle="1" w:styleId="7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3">
    <w:name w:val="正文内容 Char"/>
    <w:link w:val="74"/>
    <w:qFormat/>
    <w:uiPriority w:val="5"/>
    <w:rPr>
      <w:rFonts w:ascii="Times New Roman" w:hAnsi="Times New Roman"/>
      <w:sz w:val="24"/>
      <w:szCs w:val="24"/>
    </w:rPr>
  </w:style>
  <w:style w:type="paragraph" w:customStyle="1" w:styleId="74">
    <w:name w:val="正文内容"/>
    <w:basedOn w:val="1"/>
    <w:link w:val="73"/>
    <w:qFormat/>
    <w:uiPriority w:val="5"/>
    <w:pPr>
      <w:adjustRightInd w:val="0"/>
      <w:spacing w:line="360" w:lineRule="auto"/>
      <w:ind w:firstLine="200" w:firstLineChars="200"/>
    </w:pPr>
    <w:rPr>
      <w:rFonts w:eastAsiaTheme="minorEastAsia" w:cstheme="minorBidi"/>
      <w:sz w:val="24"/>
    </w:rPr>
  </w:style>
  <w:style w:type="paragraph" w:customStyle="1" w:styleId="75">
    <w:name w:val="2ji"/>
    <w:basedOn w:val="5"/>
    <w:qFormat/>
    <w:uiPriority w:val="0"/>
    <w:pPr>
      <w:adjustRightInd w:val="0"/>
      <w:spacing w:before="0" w:after="0" w:line="360" w:lineRule="auto"/>
      <w:textAlignment w:val="baseline"/>
    </w:pPr>
    <w:rPr>
      <w:rFonts w:ascii="宋体" w:hAnsi="宋体"/>
      <w:kern w:val="0"/>
      <w:sz w:val="21"/>
      <w:szCs w:val="21"/>
    </w:rPr>
  </w:style>
  <w:style w:type="paragraph" w:customStyle="1" w:styleId="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询价标题"/>
    <w:basedOn w:val="4"/>
    <w:next w:val="1"/>
    <w:qFormat/>
    <w:uiPriority w:val="0"/>
    <w:pPr>
      <w:keepNext/>
      <w:keepLines/>
      <w:spacing w:before="340" w:after="330" w:line="576" w:lineRule="auto"/>
    </w:pPr>
    <w:rPr>
      <w:kern w:val="44"/>
      <w:sz w:val="44"/>
    </w:rPr>
  </w:style>
  <w:style w:type="paragraph" w:customStyle="1" w:styleId="79">
    <w:name w:val="WPSOffice手动目录 1"/>
    <w:qFormat/>
    <w:uiPriority w:val="0"/>
    <w:rPr>
      <w:rFonts w:ascii="Times New Roman" w:hAnsi="Times New Roman" w:eastAsia="宋体" w:cs="Times New Roman"/>
      <w:lang w:val="en-US" w:eastAsia="zh-CN" w:bidi="ar-SA"/>
    </w:rPr>
  </w:style>
  <w:style w:type="paragraph" w:customStyle="1" w:styleId="80">
    <w:name w:val="正文文本 21"/>
    <w:basedOn w:val="1"/>
    <w:qFormat/>
    <w:uiPriority w:val="0"/>
    <w:pPr>
      <w:spacing w:after="120" w:line="480" w:lineRule="auto"/>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F68D6-21AF-4BB2-953E-2767C5071AF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1137</Words>
  <Characters>6482</Characters>
  <Lines>54</Lines>
  <Paragraphs>15</Paragraphs>
  <TotalTime>10</TotalTime>
  <ScaleCrop>false</ScaleCrop>
  <LinksUpToDate>false</LinksUpToDate>
  <CharactersWithSpaces>7604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2023-11-13T01:39:32Z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F23AAC140EFC43AD9C50DA3CC06275E2</vt:lpwstr>
  </property>
</Properties>
</file>