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24"/>
          <w:szCs w:val="24"/>
          <w:lang w:val="en-US" w:eastAsia="zh-CN" w:bidi="ar"/>
        </w:rPr>
        <w:t xml:space="preserve">2023 年学生技能大赛 《艺术专业技能（声乐表演、器乐表演）》赛项 </w:t>
      </w:r>
    </w:p>
    <w:p>
      <w:pPr>
        <w:keepNext w:val="0"/>
        <w:keepLines w:val="0"/>
        <w:widowControl/>
        <w:suppressLineNumbers w:val="0"/>
        <w:ind w:firstLine="2150" w:firstLineChars="500"/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color w:val="000000"/>
          <w:kern w:val="0"/>
          <w:sz w:val="43"/>
          <w:szCs w:val="43"/>
          <w:lang w:val="en-US" w:eastAsia="zh-CN" w:bidi="ar"/>
        </w:rPr>
        <w:t xml:space="preserve">竞 赛 规 程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一、赛项名称 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赛项名称：艺术专业技能（声乐表演、器乐表演）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二、竞赛目的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为进一步深化学院教育教学改革，加强技能人才的培养，达成以赛促教，以赛促改，以赛促训，赛训结合的目标并配合2024年全国和全区的职业技能大赛艺术专业技能（声乐表演、器乐表演）进行选拔。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三、竞赛内容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1．表演（分值权重 80%）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（1）声乐组主要内容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：选手按要求现场演唱自选作品 2 首。作品体裁不限，其中一首必须是中国作品。不区分美声唱法、民族唱法、通俗唱法，所有唱法合并为一个组别进行。曲目演唱时间 10 分钟以内。重点考查选手的专业综合能力和艺术表现水平。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（2）西洋乐器组主要内容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：选手按要求现场演奏自选作品 1 首。作品体裁不限。不区分钢琴、手风琴、巴扬琴、双排键，所有键盘乐器合并为一个组别进行。曲目演奏时间 6 分钟以内。重点考查选手的专业综合能力和艺术表现水平。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>（3）民族器乐组主要内容：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选手按要求现场演奏中国民族器乐自选作品 1 首。不区分乐器，所有民族器乐合并为一个组别进行。曲目演奏时间 6分钟以内。重点考查选手的专业综合能力和艺术表现水平。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2．视唱与艺术素养（分值权重 20 %）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新谱视唱 1 题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主要内容是新谱视唱。以选手现场抽取新谱视唱 1 题，照谱演唱的形 式进行。视唱题谱式为五线谱，长度为 8-16 小节。视唱测试时间 1 分钟以内，重点考查选手在音准、节奏、速度、调式调性等方面的基本技能。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楷体_GB2312" w:hAnsi="宋体" w:eastAsia="楷体_GB2312" w:cs="楷体_GB2312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（二）赛项模块、比赛时长及分值配比 </w:t>
      </w:r>
    </w:p>
    <w:p>
      <w:pPr>
        <w:keepNext w:val="0"/>
        <w:keepLines w:val="0"/>
        <w:widowControl/>
        <w:suppressLineNumbers w:val="0"/>
        <w:jc w:val="left"/>
        <w:rPr>
          <w:vertAlign w:val="baseli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981"/>
        <w:gridCol w:w="195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5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模块</w:t>
            </w:r>
          </w:p>
        </w:tc>
        <w:tc>
          <w:tcPr>
            <w:tcW w:w="298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主要内容</w:t>
            </w:r>
          </w:p>
        </w:tc>
        <w:tc>
          <w:tcPr>
            <w:tcW w:w="195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比赛时长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145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模块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一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98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声乐组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表演选手按要求现场演唱或演奏自选作品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2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首。作品体裁不限，其中一首必须是中国作品。</w:t>
            </w:r>
          </w:p>
        </w:tc>
        <w:tc>
          <w:tcPr>
            <w:tcW w:w="19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10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分钟以内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100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分（分值权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重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>0%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4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98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西洋乐器组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表演选手按要求现场演奏自选作品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首。作品体裁不限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。</w:t>
            </w:r>
          </w:p>
        </w:tc>
        <w:tc>
          <w:tcPr>
            <w:tcW w:w="19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分钟以内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100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分（分值权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重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>0%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55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98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民族乐器组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表演选手按要求现场演奏自选作品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首。作品体裁不限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  <w:tc>
          <w:tcPr>
            <w:tcW w:w="19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分钟以内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100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分（分值权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重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>0%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模块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二</w:t>
            </w:r>
          </w:p>
        </w:tc>
        <w:tc>
          <w:tcPr>
            <w:tcW w:w="298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新谱视唱</w:t>
            </w:r>
          </w:p>
        </w:tc>
        <w:tc>
          <w:tcPr>
            <w:tcW w:w="195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分钟以内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100 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分（分值权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重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8"/>
                <w:szCs w:val="18"/>
                <w:lang w:val="en-US" w:eastAsia="zh-CN" w:bidi="ar"/>
              </w:rPr>
              <w:t>0%</w:t>
            </w: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vertAlign w:val="baseli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楷体_GB2312" w:hAnsi="宋体" w:eastAsia="楷体_GB2312" w:cs="楷体_GB2312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竞赛时间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419"/>
        <w:gridCol w:w="2375"/>
        <w:gridCol w:w="2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04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日期</w:t>
            </w:r>
          </w:p>
        </w:tc>
        <w:tc>
          <w:tcPr>
            <w:tcW w:w="141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7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事项</w:t>
            </w:r>
          </w:p>
        </w:tc>
        <w:tc>
          <w:tcPr>
            <w:tcW w:w="2308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ind w:left="239" w:leftChars="114" w:firstLine="1205" w:firstLineChars="50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ind w:left="239" w:leftChars="114" w:firstLine="1205" w:firstLineChars="50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41" w:firstLineChars="10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1月7日</w:t>
            </w: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10:00-11:00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报到 选手资格审核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</w:p>
        </w:tc>
        <w:tc>
          <w:tcPr>
            <w:tcW w:w="230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中尧校区4教101阶梯教室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704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11:00 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进行网络抽签</w:t>
            </w:r>
          </w:p>
        </w:tc>
        <w:tc>
          <w:tcPr>
            <w:tcW w:w="230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704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11:30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上传伴奏到电脑设备</w:t>
            </w:r>
          </w:p>
        </w:tc>
        <w:tc>
          <w:tcPr>
            <w:tcW w:w="2308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中尧校区4教101阶梯教室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04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12:00-12:30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参赛选手会议</w:t>
            </w:r>
          </w:p>
        </w:tc>
        <w:tc>
          <w:tcPr>
            <w:tcW w:w="230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704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13:30-14:00 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民组乐器组决赛</w:t>
            </w:r>
          </w:p>
        </w:tc>
        <w:tc>
          <w:tcPr>
            <w:tcW w:w="230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04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14:00-14:30 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西洋乐器组决赛</w:t>
            </w:r>
          </w:p>
        </w:tc>
        <w:tc>
          <w:tcPr>
            <w:tcW w:w="230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14:30-15:30 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声乐组决赛</w:t>
            </w:r>
          </w:p>
        </w:tc>
        <w:tc>
          <w:tcPr>
            <w:tcW w:w="230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15:30-结束</w:t>
            </w: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教师技能展示、大赛的总结</w:t>
            </w:r>
          </w:p>
        </w:tc>
        <w:tc>
          <w:tcPr>
            <w:tcW w:w="230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419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75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0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五、竞赛规则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1.</w:t>
      </w:r>
      <w:r>
        <w:rPr>
          <w:rFonts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参赛资格。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参见 2023 年学生技能大赛《艺术专业技能 （声乐表演、器乐表演）》赛项比赛实施方案。 </w:t>
      </w:r>
    </w:p>
    <w:p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2.遵循准则。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（1）学生必须持本人身份证和学生证参加比赛。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（2）参赛选手出场顺序、位置由抽签决定，不得擅自变更、调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整。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（3）参赛选手提前 15 分钟进入赛场，并按照指定位号参加比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赛。迟到 15 分钟者，取消比赛资格。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（4）选手在比赛过程中不得擅自离开赛场，如有特殊情况，需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经裁判同意。耗用时间计算在比赛时间内。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（5）表演须背谱。声乐演唱作品不能移调演唱，乐器可以移调演奏。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（6）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声乐参赛选手民族、美声唱法、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流行唱法的选手采用扩音设备，使用伴奏音频；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统一为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MP3 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格式，注明歌曲名称、联系人及联系电话，于开赛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当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天前上传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电脑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>六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、评分标准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ascii="等线" w:hAnsi="等线" w:eastAsia="等线" w:cs="等线"/>
          <w:color w:val="000000"/>
          <w:kern w:val="0"/>
          <w:sz w:val="28"/>
          <w:szCs w:val="28"/>
          <w:lang w:val="en-US" w:eastAsia="zh-CN" w:bidi="ar"/>
        </w:rPr>
        <w:t>1.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表演主要依据选手的表演技术技巧，对作品的艺术表现能力和水平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，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以及作品的难度等因素，综合评分。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等线" w:hAnsi="等线" w:eastAsia="等线" w:cs="等线"/>
          <w:color w:val="000000"/>
          <w:kern w:val="0"/>
          <w:sz w:val="28"/>
          <w:szCs w:val="28"/>
          <w:lang w:val="en-US" w:eastAsia="zh-CN" w:bidi="ar"/>
        </w:rPr>
        <w:t>2.</w:t>
      </w:r>
      <w:r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>新谱视唱主要依据选手的视唱质量和能力，包括音准、节奏、调性、表情处理、流畅性、准确度等因素，综合评分。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七、奖项设定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  <w:t xml:space="preserve">参见 2023 年广西职业院校技能大赛高职组《 艺术专业技能（声乐表演）》赛项比赛实施方案。 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_GB2312" w:hAnsi="宋体" w:eastAsia="仿宋_GB2312" w:cs="仿宋_GB2312"/>
          <w:color w:val="000000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wOTBhNGE2YjRhZDVmYjZiNTQ0MGVjNDIxNTRiNDQifQ=="/>
  </w:docVars>
  <w:rsids>
    <w:rsidRoot w:val="00000000"/>
    <w:rsid w:val="035B0F78"/>
    <w:rsid w:val="089B7799"/>
    <w:rsid w:val="15E43079"/>
    <w:rsid w:val="164A16DF"/>
    <w:rsid w:val="2901151C"/>
    <w:rsid w:val="2A303D10"/>
    <w:rsid w:val="2C2E4F21"/>
    <w:rsid w:val="37BC5AD7"/>
    <w:rsid w:val="459623D1"/>
    <w:rsid w:val="48BC0F5F"/>
    <w:rsid w:val="52775BCC"/>
    <w:rsid w:val="5AB2660D"/>
    <w:rsid w:val="5C5454A4"/>
    <w:rsid w:val="60945C66"/>
    <w:rsid w:val="672E03C6"/>
    <w:rsid w:val="7DBA55D6"/>
    <w:rsid w:val="7E1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845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2023-12-22T23:36:00Z</dcterms:created>
  <dc:creator>Administrator</dc:creator>
  <cp:lastModifiedBy>Administrator</cp:lastModifiedBy>
  <dcterms:modified xsi:type="dcterms:W3CDTF">2023-12-25T00:47:10Z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213E256AB80E4C7D9B147B52394EDEBF_12</vt:lpwstr>
  </property>
</Properties>
</file>