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extAlignment w:val="baseline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附件2：</w:t>
      </w:r>
    </w:p>
    <w:p>
      <w:pPr>
        <w:textAlignment w:val="baseline"/>
        <w:rPr>
          <w:rFonts w:hint="eastAsia"/>
          <w:b/>
          <w:sz w:val="30"/>
          <w:szCs w:val="30"/>
        </w:rPr>
      </w:pPr>
    </w:p>
    <w:p>
      <w:pPr>
        <w:jc w:val="center"/>
        <w:textAlignment w:val="baseline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2023年会广西工商职业技术学院</w:t>
      </w:r>
      <w:r>
        <w:rPr>
          <w:rFonts w:hint="eastAsia"/>
          <w:b/>
          <w:sz w:val="30"/>
          <w:szCs w:val="30"/>
          <w:lang w:eastAsia="zh-CN"/>
        </w:rPr>
        <w:t>会计实务</w:t>
      </w:r>
      <w:r>
        <w:rPr>
          <w:rFonts w:hint="eastAsia"/>
          <w:b/>
          <w:sz w:val="30"/>
          <w:szCs w:val="30"/>
        </w:rPr>
        <w:t>竞赛</w:t>
      </w:r>
    </w:p>
    <w:p>
      <w:pPr>
        <w:jc w:val="center"/>
        <w:textAlignment w:val="baseline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赛前</w:t>
      </w:r>
      <w:bookmarkStart w:id="0" w:name="_GoBack"/>
      <w:r>
        <w:rPr>
          <w:rFonts w:hint="eastAsia"/>
          <w:b/>
          <w:sz w:val="30"/>
          <w:szCs w:val="30"/>
        </w:rPr>
        <w:t>练习平台操作指南</w:t>
      </w:r>
      <w:bookmarkEnd w:id="0"/>
    </w:p>
    <w:p>
      <w:pPr>
        <w:textAlignment w:val="baseline"/>
        <w:rPr>
          <w:rFonts w:hint="eastAsia"/>
          <w:b/>
          <w:sz w:val="28"/>
          <w:szCs w:val="36"/>
        </w:rPr>
      </w:pPr>
    </w:p>
    <w:p>
      <w:pPr>
        <w:textAlignment w:val="baseline"/>
        <w:rPr>
          <w:b/>
          <w:sz w:val="28"/>
          <w:szCs w:val="36"/>
        </w:rPr>
      </w:pPr>
      <w:r>
        <w:rPr>
          <w:rFonts w:hint="eastAsia"/>
          <w:b/>
          <w:sz w:val="28"/>
          <w:szCs w:val="36"/>
        </w:rPr>
        <w:t>一、网中网</w:t>
      </w:r>
      <w:r>
        <w:rPr>
          <w:rFonts w:hint="eastAsia"/>
          <w:b/>
          <w:sz w:val="28"/>
          <w:szCs w:val="36"/>
          <w:lang w:eastAsia="zh-CN"/>
        </w:rPr>
        <w:t>会计实务</w:t>
      </w:r>
      <w:r>
        <w:rPr>
          <w:rFonts w:hint="eastAsia"/>
          <w:b/>
          <w:sz w:val="28"/>
          <w:szCs w:val="36"/>
        </w:rPr>
        <w:t>竞赛平台</w:t>
      </w:r>
    </w:p>
    <w:p>
      <w:pPr>
        <w:jc w:val="left"/>
        <w:textAlignment w:val="baseline"/>
        <w:rPr>
          <w:color w:val="FF0000"/>
          <w:sz w:val="28"/>
          <w:szCs w:val="36"/>
        </w:rPr>
      </w:pPr>
      <w:r>
        <w:rPr>
          <w:sz w:val="28"/>
          <w:szCs w:val="36"/>
        </w:rPr>
        <w:t>第一步，需用学校内网（办公室及机房）进行登录练习</w:t>
      </w:r>
      <w:r>
        <w:rPr>
          <w:rFonts w:hint="eastAsia"/>
          <w:sz w:val="28"/>
          <w:szCs w:val="36"/>
        </w:rPr>
        <w:t>。</w:t>
      </w:r>
    </w:p>
    <w:p>
      <w:pPr>
        <w:jc w:val="left"/>
        <w:textAlignment w:val="baseline"/>
        <w:rPr>
          <w:sz w:val="28"/>
          <w:szCs w:val="36"/>
        </w:rPr>
      </w:pPr>
      <w:r>
        <w:rPr>
          <w:sz w:val="28"/>
          <w:szCs w:val="36"/>
        </w:rPr>
        <w:t>网址http://10.30.200.202:8095/famatch/</w:t>
      </w:r>
    </w:p>
    <w:p>
      <w:pPr>
        <w:jc w:val="left"/>
        <w:textAlignment w:val="baseline"/>
        <w:rPr>
          <w:sz w:val="28"/>
          <w:szCs w:val="36"/>
        </w:rPr>
      </w:pPr>
      <w:r>
        <w:rPr>
          <w:rFonts w:hint="eastAsia"/>
          <w:sz w:val="28"/>
          <w:szCs w:val="36"/>
        </w:rPr>
        <w:t>第二步，选择点击财务</w:t>
      </w:r>
      <w:r>
        <w:rPr>
          <w:rFonts w:hint="eastAsia"/>
          <w:sz w:val="28"/>
          <w:szCs w:val="36"/>
          <w:lang w:eastAsia="zh-CN"/>
        </w:rPr>
        <w:t>会计实务</w:t>
      </w:r>
      <w:r>
        <w:rPr>
          <w:rFonts w:hint="eastAsia"/>
          <w:sz w:val="28"/>
          <w:szCs w:val="36"/>
        </w:rPr>
        <w:t>竞赛平台。</w:t>
      </w:r>
    </w:p>
    <w:p>
      <w:pPr>
        <w:jc w:val="left"/>
        <w:textAlignment w:val="baseline"/>
        <w:rPr>
          <w:sz w:val="28"/>
          <w:szCs w:val="36"/>
        </w:rPr>
      </w:pPr>
      <w:r>
        <w:rPr>
          <w:rFonts w:hint="eastAsia"/>
          <w:sz w:val="28"/>
          <w:szCs w:val="36"/>
        </w:rPr>
        <w:t>比赛设置四个岗位：</w:t>
      </w:r>
      <w:r>
        <w:rPr>
          <w:sz w:val="28"/>
          <w:szCs w:val="36"/>
        </w:rPr>
        <w:t>资金出纳、成本会计、审核会计、会计主管</w:t>
      </w:r>
    </w:p>
    <w:p>
      <w:pPr>
        <w:jc w:val="left"/>
        <w:textAlignment w:val="baseline"/>
        <w:rPr>
          <w:sz w:val="20"/>
        </w:rPr>
      </w:pPr>
      <w:r>
        <w:drawing>
          <wp:inline distT="0" distB="0" distL="114300" distR="114300">
            <wp:extent cx="5405755" cy="2208530"/>
            <wp:effectExtent l="0" t="0" r="4445" b="127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5755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textAlignment w:val="baseline"/>
        <w:rPr>
          <w:sz w:val="20"/>
        </w:rPr>
      </w:pPr>
    </w:p>
    <w:p>
      <w:pPr>
        <w:jc w:val="left"/>
        <w:textAlignment w:val="baseline"/>
        <w:rPr>
          <w:sz w:val="20"/>
        </w:rPr>
      </w:pPr>
      <w:r>
        <w:drawing>
          <wp:inline distT="0" distB="0" distL="114300" distR="114300">
            <wp:extent cx="5269230" cy="2707005"/>
            <wp:effectExtent l="0" t="0" r="7620" b="1714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textAlignment w:val="baseline"/>
        <w:rPr>
          <w:sz w:val="20"/>
        </w:rPr>
      </w:pPr>
    </w:p>
    <w:p>
      <w:pPr>
        <w:jc w:val="left"/>
        <w:textAlignment w:val="baseline"/>
        <w:rPr>
          <w:sz w:val="28"/>
          <w:szCs w:val="36"/>
        </w:rPr>
      </w:pPr>
    </w:p>
    <w:p>
      <w:pPr>
        <w:jc w:val="left"/>
        <w:textAlignment w:val="baseline"/>
        <w:rPr>
          <w:sz w:val="28"/>
          <w:szCs w:val="36"/>
        </w:rPr>
      </w:pPr>
    </w:p>
    <w:p>
      <w:pPr>
        <w:jc w:val="left"/>
        <w:textAlignment w:val="baseline"/>
        <w:rPr>
          <w:sz w:val="28"/>
          <w:szCs w:val="36"/>
        </w:rPr>
      </w:pPr>
      <w:r>
        <w:rPr>
          <w:rFonts w:hint="eastAsia"/>
          <w:sz w:val="28"/>
          <w:szCs w:val="36"/>
        </w:rPr>
        <w:t>第三步，使用会计主管账号登录（报名结束后给大家训练账号），密码统一为123456，并创建账套</w:t>
      </w:r>
    </w:p>
    <w:p>
      <w:pPr>
        <w:jc w:val="left"/>
        <w:textAlignment w:val="baseline"/>
        <w:rPr>
          <w:sz w:val="20"/>
        </w:rPr>
      </w:pPr>
      <w:r>
        <w:drawing>
          <wp:inline distT="0" distB="0" distL="114300" distR="114300">
            <wp:extent cx="4415790" cy="4138930"/>
            <wp:effectExtent l="0" t="0" r="3810" b="1397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b="13361"/>
                    <a:stretch>
                      <a:fillRect/>
                    </a:stretch>
                  </pic:blipFill>
                  <pic:spPr>
                    <a:xfrm>
                      <a:off x="0" y="0"/>
                      <a:ext cx="4415790" cy="413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textAlignment w:val="baseline"/>
        <w:rPr>
          <w:sz w:val="28"/>
          <w:szCs w:val="36"/>
        </w:rPr>
      </w:pPr>
      <w:r>
        <w:rPr>
          <w:rFonts w:hint="eastAsia"/>
          <w:sz w:val="28"/>
          <w:szCs w:val="36"/>
        </w:rPr>
        <w:t>复制公司名称，进入比赛</w:t>
      </w:r>
    </w:p>
    <w:p>
      <w:pPr>
        <w:jc w:val="left"/>
        <w:textAlignment w:val="baseline"/>
        <w:rPr>
          <w:sz w:val="20"/>
        </w:rPr>
      </w:pPr>
      <w:r>
        <w:drawing>
          <wp:inline distT="0" distB="0" distL="114300" distR="114300">
            <wp:extent cx="5267960" cy="1426845"/>
            <wp:effectExtent l="0" t="0" r="8890" b="190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textAlignment w:val="baseline"/>
        <w:rPr>
          <w:sz w:val="20"/>
        </w:rPr>
      </w:pPr>
      <w:r>
        <w:drawing>
          <wp:inline distT="0" distB="0" distL="114300" distR="114300">
            <wp:extent cx="5073015" cy="4232275"/>
            <wp:effectExtent l="0" t="0" r="13335" b="15875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3015" cy="423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textAlignment w:val="baseline"/>
        <w:rPr>
          <w:sz w:val="20"/>
        </w:rPr>
      </w:pPr>
      <w:r>
        <w:drawing>
          <wp:inline distT="0" distB="0" distL="114300" distR="114300">
            <wp:extent cx="5144135" cy="4115435"/>
            <wp:effectExtent l="0" t="0" r="18415" b="1841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4135" cy="411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textAlignment w:val="baseline"/>
        <w:rPr>
          <w:sz w:val="32"/>
          <w:szCs w:val="40"/>
        </w:rPr>
      </w:pPr>
      <w:r>
        <w:rPr>
          <w:rFonts w:hint="eastAsia"/>
          <w:sz w:val="32"/>
          <w:szCs w:val="40"/>
        </w:rPr>
        <w:t>填写公司名称</w:t>
      </w:r>
    </w:p>
    <w:p>
      <w:pPr>
        <w:jc w:val="left"/>
        <w:textAlignment w:val="baseline"/>
        <w:rPr>
          <w:sz w:val="20"/>
        </w:rPr>
      </w:pPr>
      <w:r>
        <w:drawing>
          <wp:inline distT="0" distB="0" distL="114300" distR="114300">
            <wp:extent cx="5269230" cy="3480435"/>
            <wp:effectExtent l="0" t="0" r="7620" b="571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8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textAlignment w:val="baseline"/>
        <w:rPr>
          <w:sz w:val="20"/>
        </w:rPr>
      </w:pPr>
      <w:r>
        <w:drawing>
          <wp:inline distT="0" distB="0" distL="114300" distR="114300">
            <wp:extent cx="5273040" cy="3289300"/>
            <wp:effectExtent l="0" t="0" r="3810" b="635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textAlignment w:val="baseline"/>
        <w:rPr>
          <w:sz w:val="20"/>
        </w:rPr>
      </w:pPr>
      <w:r>
        <w:drawing>
          <wp:inline distT="0" distB="0" distL="114300" distR="114300">
            <wp:extent cx="5213985" cy="2364740"/>
            <wp:effectExtent l="0" t="0" r="5715" b="1651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rcRect r="1073" b="22108"/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236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textAlignment w:val="baseline"/>
        <w:rPr>
          <w:sz w:val="20"/>
        </w:rPr>
      </w:pPr>
    </w:p>
    <w:p>
      <w:pPr>
        <w:jc w:val="left"/>
        <w:textAlignment w:val="baseline"/>
        <w:rPr>
          <w:sz w:val="20"/>
        </w:rPr>
      </w:pPr>
      <w:r>
        <w:rPr>
          <w:rFonts w:hint="eastAsia"/>
        </w:rPr>
        <w:t>下载完成点击下一步</w:t>
      </w:r>
    </w:p>
    <w:p>
      <w:pPr>
        <w:jc w:val="left"/>
        <w:textAlignment w:val="baseline"/>
        <w:rPr>
          <w:sz w:val="20"/>
        </w:rPr>
      </w:pPr>
      <w:r>
        <w:drawing>
          <wp:inline distT="0" distB="0" distL="114300" distR="114300">
            <wp:extent cx="5175885" cy="2345055"/>
            <wp:effectExtent l="0" t="0" r="5715" b="17145"/>
            <wp:docPr id="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rcRect t="18042" r="1784"/>
                    <a:stretch>
                      <a:fillRect/>
                    </a:stretch>
                  </pic:blipFill>
                  <pic:spPr>
                    <a:xfrm>
                      <a:off x="0" y="0"/>
                      <a:ext cx="5175885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textAlignment w:val="baseline"/>
        <w:rPr>
          <w:sz w:val="20"/>
        </w:rPr>
      </w:pPr>
      <w:r>
        <w:drawing>
          <wp:inline distT="0" distB="0" distL="114300" distR="114300">
            <wp:extent cx="5274310" cy="5676900"/>
            <wp:effectExtent l="0" t="0" r="2540" b="0"/>
            <wp:docPr id="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textAlignment w:val="baseline"/>
        <w:rPr>
          <w:sz w:val="28"/>
          <w:szCs w:val="36"/>
        </w:rPr>
      </w:pPr>
      <w:r>
        <w:rPr>
          <w:rFonts w:hint="eastAsia"/>
          <w:sz w:val="28"/>
          <w:szCs w:val="36"/>
        </w:rPr>
        <w:t>打开另存为桌面</w:t>
      </w:r>
    </w:p>
    <w:p>
      <w:pPr>
        <w:jc w:val="left"/>
        <w:textAlignment w:val="baseline"/>
        <w:rPr>
          <w:sz w:val="20"/>
        </w:rPr>
      </w:pPr>
      <w:r>
        <w:drawing>
          <wp:inline distT="0" distB="0" distL="114300" distR="114300">
            <wp:extent cx="5269230" cy="4297680"/>
            <wp:effectExtent l="0" t="0" r="7620" b="7620"/>
            <wp:docPr id="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textAlignment w:val="baseline"/>
        <w:rPr>
          <w:sz w:val="20"/>
        </w:rPr>
      </w:pPr>
    </w:p>
    <w:p>
      <w:pPr>
        <w:jc w:val="left"/>
        <w:textAlignment w:val="baseline"/>
        <w:rPr>
          <w:sz w:val="28"/>
          <w:szCs w:val="36"/>
        </w:rPr>
      </w:pPr>
      <w:r>
        <w:rPr>
          <w:rFonts w:hint="eastAsia"/>
          <w:sz w:val="28"/>
          <w:szCs w:val="36"/>
        </w:rPr>
        <w:t>点击试算平衡后，启用账套</w:t>
      </w:r>
    </w:p>
    <w:p>
      <w:pPr>
        <w:jc w:val="left"/>
        <w:textAlignment w:val="baseline"/>
        <w:rPr>
          <w:sz w:val="20"/>
        </w:rPr>
      </w:pPr>
      <w:r>
        <w:drawing>
          <wp:inline distT="0" distB="0" distL="114300" distR="114300">
            <wp:extent cx="5269865" cy="3545840"/>
            <wp:effectExtent l="0" t="0" r="6985" b="16510"/>
            <wp:docPr id="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4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textAlignment w:val="baseline"/>
        <w:rPr>
          <w:sz w:val="20"/>
        </w:rPr>
      </w:pPr>
      <w:r>
        <w:drawing>
          <wp:inline distT="0" distB="0" distL="114300" distR="114300">
            <wp:extent cx="5273040" cy="2813050"/>
            <wp:effectExtent l="0" t="0" r="3810" b="6350"/>
            <wp:docPr id="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textAlignment w:val="baseline"/>
        <w:rPr>
          <w:sz w:val="28"/>
          <w:szCs w:val="36"/>
        </w:rPr>
      </w:pPr>
      <w:r>
        <w:rPr>
          <w:rFonts w:hint="eastAsia"/>
          <w:sz w:val="28"/>
          <w:szCs w:val="36"/>
        </w:rPr>
        <w:t>切换任意角色即可进行账务处理</w:t>
      </w:r>
    </w:p>
    <w:p>
      <w:pPr>
        <w:jc w:val="left"/>
        <w:textAlignment w:val="baseline"/>
        <w:rPr>
          <w:sz w:val="20"/>
        </w:rPr>
      </w:pPr>
      <w:r>
        <w:drawing>
          <wp:inline distT="0" distB="0" distL="114300" distR="114300">
            <wp:extent cx="4857750" cy="3390900"/>
            <wp:effectExtent l="0" t="0" r="0" b="0"/>
            <wp:docPr id="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textAlignment w:val="baseline"/>
        <w:rPr>
          <w:color w:val="FF0000"/>
          <w:sz w:val="28"/>
          <w:szCs w:val="36"/>
        </w:rPr>
      </w:pPr>
      <w:r>
        <w:rPr>
          <w:rFonts w:hint="eastAsia"/>
          <w:color w:val="FF0000"/>
          <w:sz w:val="28"/>
          <w:szCs w:val="36"/>
        </w:rPr>
        <w:t>考试过程中，不要点击竞赛结束按钮，一旦点击视为提前结束比赛！！！</w:t>
      </w:r>
    </w:p>
    <w:p>
      <w:pPr>
        <w:spacing w:line="360" w:lineRule="auto"/>
        <w:jc w:val="left"/>
        <w:textAlignment w:val="baseline"/>
        <w:rPr>
          <w:sz w:val="24"/>
        </w:rPr>
      </w:pPr>
    </w:p>
    <w:p>
      <w:pPr>
        <w:spacing w:line="360" w:lineRule="auto"/>
        <w:jc w:val="left"/>
        <w:textAlignment w:val="baseline"/>
        <w:rPr>
          <w:sz w:val="24"/>
        </w:rPr>
      </w:pPr>
    </w:p>
    <w:p>
      <w:pPr>
        <w:spacing w:line="360" w:lineRule="auto"/>
        <w:jc w:val="left"/>
        <w:textAlignment w:val="baseline"/>
        <w:rPr>
          <w:sz w:val="24"/>
        </w:rPr>
      </w:pPr>
    </w:p>
    <w:p>
      <w:pPr>
        <w:spacing w:line="360" w:lineRule="auto"/>
        <w:jc w:val="left"/>
        <w:textAlignment w:val="baseline"/>
        <w:rPr>
          <w:sz w:val="24"/>
        </w:rPr>
      </w:pPr>
    </w:p>
    <w:p>
      <w:pPr>
        <w:spacing w:line="360" w:lineRule="auto"/>
        <w:jc w:val="left"/>
        <w:textAlignment w:val="baseline"/>
        <w:rPr>
          <w:sz w:val="24"/>
        </w:rPr>
      </w:pPr>
    </w:p>
    <w:p>
      <w:pPr>
        <w:spacing w:line="360" w:lineRule="auto"/>
        <w:jc w:val="left"/>
        <w:textAlignment w:val="baseline"/>
        <w:rPr>
          <w:sz w:val="24"/>
        </w:rPr>
      </w:pPr>
    </w:p>
    <w:p>
      <w:pPr>
        <w:textAlignment w:val="baseline"/>
        <w:rPr>
          <w:b/>
          <w:sz w:val="28"/>
          <w:szCs w:val="36"/>
        </w:rPr>
      </w:pPr>
      <w:r>
        <w:rPr>
          <w:rFonts w:hint="eastAsia"/>
          <w:b/>
          <w:sz w:val="28"/>
          <w:szCs w:val="36"/>
        </w:rPr>
        <w:t>二、新道</w:t>
      </w:r>
      <w:r>
        <w:rPr>
          <w:rFonts w:hint="eastAsia"/>
          <w:b/>
          <w:sz w:val="28"/>
          <w:szCs w:val="36"/>
          <w:lang w:eastAsia="zh-CN"/>
        </w:rPr>
        <w:t>会计实务</w:t>
      </w:r>
      <w:r>
        <w:rPr>
          <w:rFonts w:hint="eastAsia"/>
          <w:b/>
          <w:sz w:val="28"/>
          <w:szCs w:val="36"/>
        </w:rPr>
        <w:t>竞赛平台</w:t>
      </w:r>
    </w:p>
    <w:p>
      <w:pPr>
        <w:spacing w:line="360" w:lineRule="auto"/>
        <w:jc w:val="left"/>
        <w:textAlignment w:val="baseline"/>
        <w:rPr>
          <w:sz w:val="28"/>
          <w:szCs w:val="36"/>
        </w:rPr>
      </w:pPr>
      <w:r>
        <w:rPr>
          <w:sz w:val="28"/>
          <w:szCs w:val="36"/>
        </w:rPr>
        <w:t>第一步</w:t>
      </w:r>
      <w:r>
        <w:rPr>
          <w:rFonts w:hint="eastAsia"/>
          <w:sz w:val="28"/>
          <w:szCs w:val="36"/>
        </w:rPr>
        <w:t>：</w:t>
      </w:r>
      <w:r>
        <w:rPr>
          <w:sz w:val="28"/>
          <w:szCs w:val="36"/>
        </w:rPr>
        <w:t>http://10.30.200.203:82/cpweb/</w:t>
      </w:r>
    </w:p>
    <w:p>
      <w:pPr>
        <w:spacing w:line="360" w:lineRule="auto"/>
        <w:jc w:val="left"/>
        <w:textAlignment w:val="baseline"/>
        <w:rPr>
          <w:sz w:val="28"/>
          <w:szCs w:val="36"/>
        </w:rPr>
      </w:pPr>
      <w:r>
        <w:rPr>
          <w:rFonts w:hint="eastAsia"/>
          <w:sz w:val="28"/>
          <w:szCs w:val="36"/>
        </w:rPr>
        <w:t>第二步：登录“新道财务数字化赛”平台</w:t>
      </w:r>
    </w:p>
    <w:p>
      <w:pPr>
        <w:spacing w:line="360" w:lineRule="auto"/>
        <w:jc w:val="left"/>
        <w:textAlignment w:val="baseline"/>
        <w:rPr>
          <w:sz w:val="24"/>
        </w:rPr>
      </w:pPr>
      <w:r>
        <w:drawing>
          <wp:inline distT="0" distB="0" distL="0" distR="0">
            <wp:extent cx="5486400" cy="2567305"/>
            <wp:effectExtent l="0" t="0" r="0" b="444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baseline"/>
        <w:rPr>
          <w:sz w:val="24"/>
        </w:rPr>
      </w:pPr>
      <w:r>
        <w:rPr>
          <w:sz w:val="28"/>
          <w:szCs w:val="36"/>
        </w:rPr>
        <w:t>第三步</w:t>
      </w:r>
      <w:r>
        <w:rPr>
          <w:rFonts w:hint="eastAsia"/>
          <w:sz w:val="28"/>
          <w:szCs w:val="36"/>
        </w:rPr>
        <w:t>：报名结束后给大家训练账号和密码,团队自己分配相应的岗位进入训练，分别设置四个岗位：成本管理、绩效管理、营运管理、资金管理。</w:t>
      </w:r>
    </w:p>
    <w:p>
      <w:r>
        <w:drawing>
          <wp:inline distT="0" distB="0" distL="0" distR="0">
            <wp:extent cx="5443220" cy="3924935"/>
            <wp:effectExtent l="0" t="0" r="5080" b="1841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38961" cy="3921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xMzUzZmU0NTdmYTcxZTFmM2QyMjBkZTAxNDc3YWMifQ=="/>
  </w:docVars>
  <w:rsids>
    <w:rsidRoot w:val="06C60F8C"/>
    <w:rsid w:val="06C6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2023-12-21T07:26:00Z</dcterms:created>
  <dc:creator>CHENPENG8002</dc:creator>
  <cp:lastModifiedBy>CHENPENG8002</cp:lastModifiedBy>
  <dcterms:modified xsi:type="dcterms:W3CDTF">2023-12-21T07:26:45Z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5252C661992B46318CE0396D0AC8B4F6_11</vt:lpwstr>
  </property>
</Properties>
</file>